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389" w:rsidRPr="00CA3389" w:rsidRDefault="00CA3389" w:rsidP="00CA3389">
      <w:pPr>
        <w:jc w:val="center"/>
        <w:rPr>
          <w:b/>
          <w:bCs/>
        </w:rPr>
      </w:pPr>
      <w:r w:rsidRPr="00CA3389">
        <w:rPr>
          <w:b/>
          <w:bCs/>
        </w:rPr>
        <w:t xml:space="preserve">Сообщение о существенном факте </w:t>
      </w:r>
    </w:p>
    <w:p w:rsidR="00AD33D8" w:rsidRPr="00976A64" w:rsidRDefault="004E2DB4" w:rsidP="00CA3389">
      <w:pPr>
        <w:jc w:val="center"/>
        <w:rPr>
          <w:b/>
          <w:bCs/>
        </w:rPr>
      </w:pPr>
      <w:r w:rsidRPr="00976A64">
        <w:rPr>
          <w:b/>
          <w:bCs/>
        </w:rPr>
        <w:t xml:space="preserve">О </w:t>
      </w:r>
      <w:r w:rsidR="00976A64" w:rsidRPr="00976A64">
        <w:rPr>
          <w:b/>
        </w:rPr>
        <w:t>прекращении у эмитента права распоряжаться определенным количеством голосов, приходящихся на голосующие акции (доли), составляющие уставный капитал отдельной организации</w:t>
      </w:r>
    </w:p>
    <w:p w:rsidR="00CA3389" w:rsidRPr="00CA3389" w:rsidRDefault="00CA3389" w:rsidP="00CA3389">
      <w:pPr>
        <w:jc w:val="center"/>
      </w:pPr>
    </w:p>
    <w:tbl>
      <w:tblPr>
        <w:tblW w:w="10257"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3"/>
        <w:gridCol w:w="5117"/>
        <w:gridCol w:w="5117"/>
      </w:tblGrid>
      <w:tr w:rsidR="00AD33D8" w:rsidRPr="00CA3389" w:rsidTr="00A723E4">
        <w:trPr>
          <w:gridBefore w:val="1"/>
          <w:wBefore w:w="23" w:type="dxa"/>
          <w:cantSplit/>
        </w:trPr>
        <w:tc>
          <w:tcPr>
            <w:tcW w:w="10234" w:type="dxa"/>
            <w:gridSpan w:val="2"/>
            <w:vAlign w:val="bottom"/>
          </w:tcPr>
          <w:p w:rsidR="00AD33D8" w:rsidRPr="00CA3389" w:rsidRDefault="00AD33D8" w:rsidP="00A723E4">
            <w:pPr>
              <w:jc w:val="center"/>
            </w:pPr>
            <w:r w:rsidRPr="00CA3389">
              <w:t>1. Общие сведения</w:t>
            </w:r>
          </w:p>
        </w:tc>
      </w:tr>
      <w:tr w:rsidR="00AD33D8" w:rsidRPr="00CA3389" w:rsidTr="00A723E4">
        <w:trPr>
          <w:gridBefore w:val="1"/>
          <w:wBefore w:w="23" w:type="dxa"/>
        </w:trPr>
        <w:tc>
          <w:tcPr>
            <w:tcW w:w="5117" w:type="dxa"/>
          </w:tcPr>
          <w:p w:rsidR="00AD33D8" w:rsidRPr="00CA3389" w:rsidRDefault="00AD33D8" w:rsidP="00A723E4">
            <w:pPr>
              <w:ind w:left="57"/>
            </w:pPr>
            <w:r w:rsidRPr="00CA3389">
              <w:t>1.1. Полное фирменное наименование эмитента</w:t>
            </w:r>
          </w:p>
        </w:tc>
        <w:tc>
          <w:tcPr>
            <w:tcW w:w="5117" w:type="dxa"/>
          </w:tcPr>
          <w:p w:rsidR="00AD33D8" w:rsidRPr="00CA3389" w:rsidRDefault="00FC0A9C" w:rsidP="00A723E4">
            <w:pPr>
              <w:ind w:left="57"/>
              <w:rPr>
                <w:b/>
                <w:i/>
              </w:rPr>
            </w:pPr>
            <w:r>
              <w:rPr>
                <w:b/>
                <w:i/>
              </w:rPr>
              <w:t>Общество с ограниченной ответственностью «Экспател»</w:t>
            </w:r>
          </w:p>
        </w:tc>
      </w:tr>
      <w:tr w:rsidR="00AD33D8" w:rsidRPr="00CA3389" w:rsidTr="00A723E4">
        <w:trPr>
          <w:gridBefore w:val="1"/>
          <w:wBefore w:w="23" w:type="dxa"/>
        </w:trPr>
        <w:tc>
          <w:tcPr>
            <w:tcW w:w="5117" w:type="dxa"/>
          </w:tcPr>
          <w:p w:rsidR="00AD33D8" w:rsidRPr="00CA3389" w:rsidRDefault="00AD33D8" w:rsidP="00A723E4">
            <w:pPr>
              <w:ind w:left="57"/>
            </w:pPr>
            <w:r w:rsidRPr="00CA3389">
              <w:t>1.2. Сокращенное фирменное наименование эмитента</w:t>
            </w:r>
          </w:p>
        </w:tc>
        <w:tc>
          <w:tcPr>
            <w:tcW w:w="5117" w:type="dxa"/>
          </w:tcPr>
          <w:p w:rsidR="00AD33D8" w:rsidRPr="00CA3389" w:rsidRDefault="00FC0A9C" w:rsidP="00A723E4">
            <w:pPr>
              <w:ind w:left="57"/>
              <w:rPr>
                <w:b/>
                <w:i/>
              </w:rPr>
            </w:pPr>
            <w:r>
              <w:rPr>
                <w:b/>
                <w:i/>
              </w:rPr>
              <w:t>ООО «Экспател»</w:t>
            </w:r>
          </w:p>
        </w:tc>
      </w:tr>
      <w:tr w:rsidR="00AD33D8" w:rsidRPr="00CA3389" w:rsidTr="00A723E4">
        <w:trPr>
          <w:gridBefore w:val="1"/>
          <w:wBefore w:w="23" w:type="dxa"/>
        </w:trPr>
        <w:tc>
          <w:tcPr>
            <w:tcW w:w="5117" w:type="dxa"/>
          </w:tcPr>
          <w:p w:rsidR="00AD33D8" w:rsidRDefault="00AD33D8" w:rsidP="00A723E4">
            <w:pPr>
              <w:ind w:left="57"/>
            </w:pPr>
            <w:r w:rsidRPr="00CA3389">
              <w:t>1.3. Место нахождения эмитента</w:t>
            </w:r>
          </w:p>
          <w:p w:rsidR="00FC0A9C" w:rsidRPr="00CA3389" w:rsidRDefault="00FC0A9C" w:rsidP="00A723E4">
            <w:pPr>
              <w:ind w:left="57"/>
            </w:pPr>
            <w:r>
              <w:t>Адрес юридического лица:</w:t>
            </w:r>
          </w:p>
        </w:tc>
        <w:tc>
          <w:tcPr>
            <w:tcW w:w="5117" w:type="dxa"/>
          </w:tcPr>
          <w:p w:rsidR="00AD33D8" w:rsidRDefault="00FC0A9C" w:rsidP="00AD33D8">
            <w:pPr>
              <w:ind w:left="57"/>
              <w:rPr>
                <w:b/>
                <w:i/>
              </w:rPr>
            </w:pPr>
            <w:r>
              <w:rPr>
                <w:b/>
                <w:i/>
              </w:rPr>
              <w:t>Город Москва</w:t>
            </w:r>
          </w:p>
          <w:p w:rsidR="00FC0A9C" w:rsidRPr="00CA3389" w:rsidRDefault="00FC0A9C" w:rsidP="00FC0A9C">
            <w:pPr>
              <w:ind w:left="57"/>
              <w:rPr>
                <w:b/>
                <w:i/>
              </w:rPr>
            </w:pPr>
            <w:r>
              <w:rPr>
                <w:b/>
                <w:i/>
              </w:rPr>
              <w:t>125047, г. Москва, Оружейный пер., д. 21</w:t>
            </w:r>
          </w:p>
        </w:tc>
      </w:tr>
      <w:tr w:rsidR="00AD33D8" w:rsidRPr="00CA3389" w:rsidTr="00A723E4">
        <w:trPr>
          <w:gridBefore w:val="1"/>
          <w:wBefore w:w="23" w:type="dxa"/>
        </w:trPr>
        <w:tc>
          <w:tcPr>
            <w:tcW w:w="5117" w:type="dxa"/>
          </w:tcPr>
          <w:p w:rsidR="00AD33D8" w:rsidRPr="00CA3389" w:rsidRDefault="00AD33D8" w:rsidP="00A723E4">
            <w:pPr>
              <w:ind w:left="57"/>
            </w:pPr>
            <w:r w:rsidRPr="00CA3389">
              <w:t>1.4. ОГРН эмитента</w:t>
            </w:r>
          </w:p>
        </w:tc>
        <w:tc>
          <w:tcPr>
            <w:tcW w:w="5117" w:type="dxa"/>
          </w:tcPr>
          <w:p w:rsidR="00AD33D8" w:rsidRPr="00CA3389" w:rsidRDefault="00FC0A9C" w:rsidP="00A723E4">
            <w:pPr>
              <w:ind w:left="57"/>
              <w:rPr>
                <w:b/>
                <w:i/>
              </w:rPr>
            </w:pPr>
            <w:r>
              <w:rPr>
                <w:b/>
                <w:i/>
              </w:rPr>
              <w:t>1097746657601</w:t>
            </w:r>
          </w:p>
        </w:tc>
      </w:tr>
      <w:tr w:rsidR="00AD33D8" w:rsidRPr="00CA3389" w:rsidTr="00A723E4">
        <w:trPr>
          <w:gridBefore w:val="1"/>
          <w:wBefore w:w="23" w:type="dxa"/>
        </w:trPr>
        <w:tc>
          <w:tcPr>
            <w:tcW w:w="5117" w:type="dxa"/>
          </w:tcPr>
          <w:p w:rsidR="00AD33D8" w:rsidRPr="00CA3389" w:rsidRDefault="00AD33D8" w:rsidP="00A723E4">
            <w:pPr>
              <w:ind w:left="57"/>
            </w:pPr>
            <w:r w:rsidRPr="00CA3389">
              <w:t>1.5. ИНН эмитента</w:t>
            </w:r>
          </w:p>
        </w:tc>
        <w:tc>
          <w:tcPr>
            <w:tcW w:w="5117" w:type="dxa"/>
          </w:tcPr>
          <w:p w:rsidR="00AD33D8" w:rsidRPr="00CA3389" w:rsidRDefault="00FC0A9C" w:rsidP="00A723E4">
            <w:pPr>
              <w:ind w:left="57"/>
              <w:rPr>
                <w:b/>
                <w:i/>
              </w:rPr>
            </w:pPr>
            <w:r>
              <w:rPr>
                <w:b/>
                <w:i/>
              </w:rPr>
              <w:t>7710758440</w:t>
            </w:r>
          </w:p>
        </w:tc>
      </w:tr>
      <w:tr w:rsidR="00AD33D8" w:rsidRPr="00CA3389" w:rsidTr="00A723E4">
        <w:trPr>
          <w:gridBefore w:val="1"/>
          <w:wBefore w:w="23" w:type="dxa"/>
        </w:trPr>
        <w:tc>
          <w:tcPr>
            <w:tcW w:w="5117" w:type="dxa"/>
          </w:tcPr>
          <w:p w:rsidR="00AD33D8" w:rsidRPr="00CA3389" w:rsidRDefault="00AD33D8" w:rsidP="00A723E4">
            <w:pPr>
              <w:ind w:left="57"/>
            </w:pPr>
            <w:r w:rsidRPr="00CA3389">
              <w:t>1.6. Уникальный код эмитента, присвоенный регистрирующим органом</w:t>
            </w:r>
          </w:p>
        </w:tc>
        <w:tc>
          <w:tcPr>
            <w:tcW w:w="5117" w:type="dxa"/>
          </w:tcPr>
          <w:p w:rsidR="00AD33D8" w:rsidRPr="00D1024E" w:rsidRDefault="00A10357" w:rsidP="00A723E4">
            <w:pPr>
              <w:ind w:left="57"/>
              <w:rPr>
                <w:b/>
                <w:i/>
              </w:rPr>
            </w:pPr>
            <w:r>
              <w:t>00203-R</w:t>
            </w:r>
          </w:p>
        </w:tc>
      </w:tr>
      <w:tr w:rsidR="00AD33D8" w:rsidRPr="00CA3389" w:rsidTr="00A723E4">
        <w:trPr>
          <w:gridBefore w:val="1"/>
          <w:wBefore w:w="23" w:type="dxa"/>
        </w:trPr>
        <w:tc>
          <w:tcPr>
            <w:tcW w:w="5117" w:type="dxa"/>
          </w:tcPr>
          <w:p w:rsidR="00AD33D8" w:rsidRPr="00CA3389" w:rsidRDefault="00AD33D8" w:rsidP="00A723E4">
            <w:pPr>
              <w:ind w:left="57"/>
            </w:pPr>
            <w:r w:rsidRPr="00CA3389">
              <w:t>1.7. Адрес страницы в сети Интернет, используемой эмитентом для раскрытия информации</w:t>
            </w:r>
          </w:p>
        </w:tc>
        <w:tc>
          <w:tcPr>
            <w:tcW w:w="5117" w:type="dxa"/>
          </w:tcPr>
          <w:p w:rsidR="00AD33D8" w:rsidRPr="00684BA1" w:rsidRDefault="00800A56" w:rsidP="00A723E4">
            <w:pPr>
              <w:ind w:left="57"/>
              <w:rPr>
                <w:b/>
                <w:i/>
              </w:rPr>
            </w:pPr>
            <w:hyperlink r:id="rId6" w:history="1">
              <w:r w:rsidR="00684BA1" w:rsidRPr="003357DF">
                <w:rPr>
                  <w:rStyle w:val="a3"/>
                  <w:b/>
                  <w:i/>
                  <w:lang w:val="en-US"/>
                </w:rPr>
                <w:t>http</w:t>
              </w:r>
              <w:r w:rsidR="00684BA1" w:rsidRPr="003357DF">
                <w:rPr>
                  <w:rStyle w:val="a3"/>
                  <w:b/>
                  <w:i/>
                </w:rPr>
                <w:t>:</w:t>
              </w:r>
              <w:r w:rsidR="00684BA1" w:rsidRPr="00684BA1">
                <w:rPr>
                  <w:rStyle w:val="a3"/>
                  <w:b/>
                  <w:i/>
                </w:rPr>
                <w:t>//</w:t>
              </w:r>
              <w:r w:rsidR="00684BA1" w:rsidRPr="003357DF">
                <w:rPr>
                  <w:rStyle w:val="a3"/>
                  <w:b/>
                  <w:i/>
                  <w:lang w:val="en-US"/>
                </w:rPr>
                <w:t>www</w:t>
              </w:r>
              <w:r w:rsidR="00684BA1" w:rsidRPr="00684BA1">
                <w:rPr>
                  <w:rStyle w:val="a3"/>
                  <w:b/>
                  <w:i/>
                </w:rPr>
                <w:t>.</w:t>
              </w:r>
              <w:r w:rsidR="00684BA1" w:rsidRPr="003357DF">
                <w:rPr>
                  <w:rStyle w:val="a3"/>
                  <w:b/>
                  <w:i/>
                  <w:lang w:val="en-US"/>
                </w:rPr>
                <w:t>expatel</w:t>
              </w:r>
              <w:r w:rsidR="00684BA1" w:rsidRPr="00684BA1">
                <w:rPr>
                  <w:rStyle w:val="a3"/>
                  <w:b/>
                  <w:i/>
                </w:rPr>
                <w:t>.</w:t>
              </w:r>
              <w:r w:rsidR="00684BA1" w:rsidRPr="003357DF">
                <w:rPr>
                  <w:rStyle w:val="a3"/>
                  <w:b/>
                  <w:i/>
                  <w:lang w:val="en-US"/>
                </w:rPr>
                <w:t>ru</w:t>
              </w:r>
            </w:hyperlink>
          </w:p>
          <w:p w:rsidR="00684BA1" w:rsidRPr="00FC0A9C" w:rsidRDefault="00800A56" w:rsidP="00A723E4">
            <w:pPr>
              <w:ind w:left="57"/>
              <w:rPr>
                <w:b/>
                <w:i/>
              </w:rPr>
            </w:pPr>
            <w:hyperlink r:id="rId7" w:tgtFrame="_new" w:history="1">
              <w:r w:rsidR="00684BA1">
                <w:rPr>
                  <w:rStyle w:val="a3"/>
                  <w:bCs/>
                  <w:i/>
                  <w:color w:val="auto"/>
                  <w:sz w:val="18"/>
                  <w:szCs w:val="18"/>
                  <w:shd w:val="clear" w:color="auto" w:fill="FFFFFF"/>
                </w:rPr>
                <w:t>http://www.e-disclosure.ru/portal/company.aspx?id=35023</w:t>
              </w:r>
            </w:hyperlink>
          </w:p>
        </w:tc>
      </w:tr>
      <w:tr w:rsidR="00AD33D8" w:rsidRPr="00CA3389" w:rsidTr="00A723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0257" w:type="dxa"/>
            <w:gridSpan w:val="3"/>
          </w:tcPr>
          <w:p w:rsidR="00AD33D8" w:rsidRPr="00CA3389" w:rsidRDefault="00AD33D8" w:rsidP="00A723E4">
            <w:pPr>
              <w:spacing w:before="240"/>
              <w:ind w:right="57"/>
              <w:jc w:val="center"/>
            </w:pPr>
            <w:r w:rsidRPr="00CA3389">
              <w:t>2. Содержание сообщения</w:t>
            </w:r>
          </w:p>
        </w:tc>
      </w:tr>
      <w:tr w:rsidR="00AD33D8" w:rsidRPr="00CA3389" w:rsidTr="00A723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0257" w:type="dxa"/>
            <w:gridSpan w:val="3"/>
          </w:tcPr>
          <w:tbl>
            <w:tblPr>
              <w:tblW w:w="0" w:type="auto"/>
              <w:tblBorders>
                <w:top w:val="nil"/>
                <w:left w:val="nil"/>
                <w:bottom w:val="nil"/>
                <w:right w:val="nil"/>
              </w:tblBorders>
              <w:tblLayout w:type="fixed"/>
              <w:tblLook w:val="0000" w:firstRow="0" w:lastRow="0" w:firstColumn="0" w:lastColumn="0" w:noHBand="0" w:noVBand="0"/>
            </w:tblPr>
            <w:tblGrid>
              <w:gridCol w:w="10008"/>
            </w:tblGrid>
            <w:tr w:rsidR="00CA3389" w:rsidRPr="005521F1" w:rsidTr="005521F1">
              <w:trPr>
                <w:trHeight w:val="2127"/>
              </w:trPr>
              <w:tc>
                <w:tcPr>
                  <w:tcW w:w="10008" w:type="dxa"/>
                </w:tcPr>
                <w:p w:rsidR="00582E04" w:rsidRPr="00707995" w:rsidRDefault="00481C2F" w:rsidP="00AB48F2">
                  <w:pPr>
                    <w:pStyle w:val="Default"/>
                    <w:tabs>
                      <w:tab w:val="left" w:pos="335"/>
                      <w:tab w:val="left" w:pos="544"/>
                      <w:tab w:val="left" w:pos="686"/>
                    </w:tabs>
                    <w:jc w:val="both"/>
                    <w:rPr>
                      <w:sz w:val="18"/>
                      <w:szCs w:val="20"/>
                    </w:rPr>
                  </w:pPr>
                  <w:r w:rsidRPr="005521F1">
                    <w:rPr>
                      <w:sz w:val="18"/>
                    </w:rPr>
                    <w:t xml:space="preserve">2.1. </w:t>
                  </w:r>
                  <w:r w:rsidR="00976A64" w:rsidRPr="005521F1">
                    <w:rPr>
                      <w:sz w:val="18"/>
                    </w:rPr>
                    <w:t>Полное фирменное наименование, место нахождения, ИНН (если применимо), ОГРН (если применимо) организации, право распоряжаться определенным количеством голосов, приходящихся на голосующие акции (доли), составляющие уставный капитал, которой прекращено у эмитента:</w:t>
                  </w:r>
                  <w:r w:rsidRPr="005521F1">
                    <w:rPr>
                      <w:sz w:val="18"/>
                    </w:rPr>
                    <w:t xml:space="preserve"> Общество с ограничен</w:t>
                  </w:r>
                  <w:r w:rsidR="00AB48F2">
                    <w:rPr>
                      <w:sz w:val="18"/>
                    </w:rPr>
                    <w:t xml:space="preserve">ной ответственностью </w:t>
                  </w:r>
                  <w:r w:rsidR="00AB48F2" w:rsidRPr="00707995">
                    <w:rPr>
                      <w:sz w:val="18"/>
                      <w:szCs w:val="20"/>
                    </w:rPr>
                    <w:t>«ЭКСПАТЕЛ КОНСАЛТИНГ</w:t>
                  </w:r>
                  <w:r w:rsidRPr="00707995">
                    <w:rPr>
                      <w:sz w:val="18"/>
                      <w:szCs w:val="20"/>
                    </w:rPr>
                    <w:t>»,</w:t>
                  </w:r>
                  <w:r w:rsidR="00AB48F2" w:rsidRPr="00707995">
                    <w:rPr>
                      <w:sz w:val="18"/>
                      <w:szCs w:val="20"/>
                    </w:rPr>
                    <w:t xml:space="preserve"> РФ, 129344, г</w:t>
                  </w:r>
                  <w:proofErr w:type="gramStart"/>
                  <w:r w:rsidR="00AB48F2" w:rsidRPr="00707995">
                    <w:rPr>
                      <w:sz w:val="18"/>
                      <w:szCs w:val="20"/>
                    </w:rPr>
                    <w:t>.М</w:t>
                  </w:r>
                  <w:proofErr w:type="gramEnd"/>
                  <w:r w:rsidR="00AB48F2" w:rsidRPr="00707995">
                    <w:rPr>
                      <w:sz w:val="18"/>
                      <w:szCs w:val="20"/>
                    </w:rPr>
                    <w:t xml:space="preserve">осква, ул. Искры, д.31, корп. 1, этаж 2, помещение </w:t>
                  </w:r>
                  <w:r w:rsidR="00AB48F2" w:rsidRPr="00707995">
                    <w:rPr>
                      <w:sz w:val="18"/>
                      <w:szCs w:val="20"/>
                      <w:lang w:val="en-US"/>
                    </w:rPr>
                    <w:t>I</w:t>
                  </w:r>
                  <w:r w:rsidR="00AB48F2" w:rsidRPr="00707995">
                    <w:rPr>
                      <w:sz w:val="18"/>
                      <w:szCs w:val="20"/>
                    </w:rPr>
                    <w:t>, комната 37</w:t>
                  </w:r>
                  <w:r w:rsidR="00F43477" w:rsidRPr="00707995">
                    <w:rPr>
                      <w:sz w:val="18"/>
                      <w:szCs w:val="20"/>
                    </w:rPr>
                    <w:t>;</w:t>
                  </w:r>
                  <w:r w:rsidR="00AB48F2" w:rsidRPr="00707995">
                    <w:rPr>
                      <w:sz w:val="18"/>
                      <w:szCs w:val="20"/>
                    </w:rPr>
                    <w:t xml:space="preserve"> ИНН 7716805538 , ОГРН 1157746932067</w:t>
                  </w:r>
                  <w:r w:rsidR="00F43477" w:rsidRPr="00707995">
                    <w:rPr>
                      <w:sz w:val="18"/>
                      <w:szCs w:val="20"/>
                    </w:rPr>
                    <w:t>.</w:t>
                  </w:r>
                </w:p>
                <w:p w:rsidR="00A945EE" w:rsidRPr="005521F1" w:rsidRDefault="00481C2F" w:rsidP="005521F1">
                  <w:pPr>
                    <w:tabs>
                      <w:tab w:val="left" w:pos="261"/>
                      <w:tab w:val="left" w:pos="402"/>
                    </w:tabs>
                    <w:ind w:right="-1"/>
                    <w:jc w:val="both"/>
                    <w:outlineLvl w:val="0"/>
                    <w:rPr>
                      <w:sz w:val="18"/>
                    </w:rPr>
                  </w:pPr>
                  <w:r w:rsidRPr="005521F1">
                    <w:rPr>
                      <w:sz w:val="18"/>
                    </w:rPr>
                    <w:t xml:space="preserve">2.2. </w:t>
                  </w:r>
                  <w:r w:rsidR="00976A64" w:rsidRPr="005521F1">
                    <w:rPr>
                      <w:sz w:val="18"/>
                    </w:rPr>
                    <w:t>Вид права распоряжения определенным количеством голосов, приходящихся на голосующие акции (доли), составляющие уставный капитал организации, которое прекращено у эмитента (прямое распоряжение; косвенное распоряжение): прямое распоряжение.</w:t>
                  </w:r>
                </w:p>
                <w:p w:rsidR="00EF74E7" w:rsidRPr="00EF74E7" w:rsidRDefault="00A945EE" w:rsidP="00EF74E7">
                  <w:pPr>
                    <w:pStyle w:val="Default"/>
                    <w:tabs>
                      <w:tab w:val="left" w:pos="335"/>
                      <w:tab w:val="left" w:pos="544"/>
                      <w:tab w:val="left" w:pos="686"/>
                    </w:tabs>
                    <w:jc w:val="both"/>
                    <w:rPr>
                      <w:sz w:val="18"/>
                    </w:rPr>
                  </w:pPr>
                  <w:r w:rsidRPr="005521F1">
                    <w:rPr>
                      <w:sz w:val="18"/>
                    </w:rPr>
                    <w:t xml:space="preserve">2.3. </w:t>
                  </w:r>
                  <w:r w:rsidR="00976A64" w:rsidRPr="005521F1">
                    <w:rPr>
                      <w:sz w:val="18"/>
                    </w:rPr>
                    <w:t>В случае если оставшееся после прекращения у эмитента соответствующего права количество голосов, которым эмитент имеет право косвенно распоряжаться, составляет пять или более процентов общего количества голосов, приходящихся на голосующие акции (доли), составляющие уставный капитал организации, последовательно все подконтрольные эмитенту организации (цепочка организаций, находящихся под прямым или косвенным контролем эмитента), через которых эмитент имеет право косвенно распоряжаться определенным количеством голосов, приходящихся на голосующие акции (доли), составляющие уставный капитал организации. При этом по каждой подконтрольной эмитенту организации указываются полное фирменное наименование, место нахождения, ИНН (если пр</w:t>
                  </w:r>
                  <w:r w:rsidR="00EF74E7">
                    <w:rPr>
                      <w:sz w:val="18"/>
                    </w:rPr>
                    <w:t>именимо), ОГРН (если применимо)</w:t>
                  </w:r>
                  <w:proofErr w:type="gramStart"/>
                  <w:r w:rsidR="00EF74E7">
                    <w:rPr>
                      <w:sz w:val="18"/>
                    </w:rPr>
                    <w:t xml:space="preserve"> :</w:t>
                  </w:r>
                  <w:proofErr w:type="gramEnd"/>
                  <w:r w:rsidR="00EF74E7">
                    <w:rPr>
                      <w:sz w:val="18"/>
                    </w:rPr>
                    <w:t xml:space="preserve"> не применимо.</w:t>
                  </w:r>
                </w:p>
                <w:p w:rsidR="00A945EE" w:rsidRPr="005521F1" w:rsidRDefault="00976A64" w:rsidP="00EF74E7">
                  <w:pPr>
                    <w:pStyle w:val="Default"/>
                    <w:tabs>
                      <w:tab w:val="left" w:pos="335"/>
                      <w:tab w:val="left" w:pos="544"/>
                      <w:tab w:val="left" w:pos="686"/>
                    </w:tabs>
                    <w:jc w:val="both"/>
                    <w:rPr>
                      <w:sz w:val="18"/>
                    </w:rPr>
                  </w:pPr>
                  <w:r w:rsidRPr="005521F1">
                    <w:rPr>
                      <w:sz w:val="18"/>
                    </w:rPr>
                    <w:t>Признак права распоряжения определенным количеством голосов, приходящихся на голосующие акции (доли), составляющие уставный капитал организации, которое прекращено у эмитента (самостоятельное распоряжение; совместное распоряжение с иными лицами):</w:t>
                  </w:r>
                  <w:r w:rsidR="008458CE" w:rsidRPr="005521F1">
                    <w:rPr>
                      <w:sz w:val="18"/>
                    </w:rPr>
                    <w:t xml:space="preserve"> самостоятельное распоряжение.</w:t>
                  </w:r>
                </w:p>
                <w:p w:rsidR="005521F1" w:rsidRPr="005521F1" w:rsidRDefault="00A945EE" w:rsidP="005521F1">
                  <w:pPr>
                    <w:pStyle w:val="a4"/>
                    <w:tabs>
                      <w:tab w:val="left" w:pos="0"/>
                      <w:tab w:val="left" w:pos="402"/>
                    </w:tabs>
                    <w:spacing w:line="240" w:lineRule="auto"/>
                    <w:ind w:left="0" w:right="-1"/>
                    <w:jc w:val="both"/>
                    <w:outlineLvl w:val="0"/>
                    <w:rPr>
                      <w:rFonts w:ascii="Times New Roman" w:hAnsi="Times New Roman"/>
                      <w:sz w:val="18"/>
                    </w:rPr>
                  </w:pPr>
                  <w:r w:rsidRPr="005521F1">
                    <w:rPr>
                      <w:rFonts w:ascii="Times New Roman" w:hAnsi="Times New Roman"/>
                      <w:sz w:val="18"/>
                    </w:rPr>
                    <w:t>2.5. </w:t>
                  </w:r>
                  <w:r w:rsidR="00976A64" w:rsidRPr="005521F1">
                    <w:rPr>
                      <w:rFonts w:ascii="Times New Roman" w:hAnsi="Times New Roman"/>
                      <w:sz w:val="18"/>
                    </w:rPr>
                    <w:t>В случае если оставшееся после прекращения у эмитента соответствующего права количество голосов, которым эмитент имеет право распоряжаться совместно с иными лицами, составляет пять или более процентов общего количества голосов, приходящихся на голосующие акции (доли), составляющие уставный капитал организации, - полное фирменное наименование (для некоммерческой организации - наименование), место нахождения, ИНН (если применимо), ОГРН (если применимо) каждого юридического лица или фамилия, имя, отчество (если имеется) каждого физического лица, совместно с которыми эмитент имеет право распоряжаться определенным количеством голосов, приходящихся на голосующие акции (доли), составляющие уставный капитал организации:</w:t>
                  </w:r>
                  <w:r w:rsidR="005521F1" w:rsidRPr="005521F1">
                    <w:rPr>
                      <w:rFonts w:ascii="Times New Roman" w:hAnsi="Times New Roman"/>
                      <w:sz w:val="18"/>
                    </w:rPr>
                    <w:t xml:space="preserve"> не применимо.</w:t>
                  </w:r>
                </w:p>
                <w:p w:rsidR="005521F1" w:rsidRPr="005521F1" w:rsidRDefault="00A945EE" w:rsidP="005521F1">
                  <w:pPr>
                    <w:pStyle w:val="a4"/>
                    <w:tabs>
                      <w:tab w:val="left" w:pos="0"/>
                      <w:tab w:val="left" w:pos="402"/>
                    </w:tabs>
                    <w:spacing w:line="240" w:lineRule="auto"/>
                    <w:ind w:left="0" w:right="-1"/>
                    <w:jc w:val="both"/>
                    <w:outlineLvl w:val="0"/>
                    <w:rPr>
                      <w:rFonts w:ascii="Times New Roman" w:hAnsi="Times New Roman"/>
                      <w:sz w:val="18"/>
                    </w:rPr>
                  </w:pPr>
                  <w:r w:rsidRPr="005521F1">
                    <w:rPr>
                      <w:rFonts w:ascii="Times New Roman" w:hAnsi="Times New Roman"/>
                      <w:sz w:val="18"/>
                    </w:rPr>
                    <w:t>2.6. </w:t>
                  </w:r>
                  <w:proofErr w:type="gramStart"/>
                  <w:r w:rsidR="00737A6B" w:rsidRPr="005521F1">
                    <w:rPr>
                      <w:rFonts w:ascii="Times New Roman" w:hAnsi="Times New Roman"/>
                      <w:sz w:val="18"/>
                    </w:rPr>
                    <w:t>Основание, в силу которого у эмитента прекращено право распоряжаться определенным количеством голосов, приходящихся на голосующие акции (доли), составляющие уставный капитал организации (прекращение (снижение доли) участия в организации; расторжение или прекращение по иным основаниям договора доверительного управления имуществом, договора простого товарищества, договора поручения, акционерного соглашения и (или) иного соглашения, предметом которого являлось осуществление прав, удостоверенных акциями (долями) организации):</w:t>
                  </w:r>
                  <w:proofErr w:type="gramEnd"/>
                  <w:r w:rsidR="00737A6B" w:rsidRPr="005521F1">
                    <w:rPr>
                      <w:rFonts w:ascii="Times New Roman" w:hAnsi="Times New Roman"/>
                      <w:sz w:val="18"/>
                    </w:rPr>
                    <w:t xml:space="preserve"> Снижение доли участия в организации</w:t>
                  </w:r>
                  <w:r w:rsidR="005521F1" w:rsidRPr="005521F1">
                    <w:rPr>
                      <w:rFonts w:ascii="Times New Roman" w:hAnsi="Times New Roman"/>
                      <w:sz w:val="18"/>
                    </w:rPr>
                    <w:t xml:space="preserve"> (Заключение </w:t>
                  </w:r>
                  <w:proofErr w:type="gramStart"/>
                  <w:r w:rsidR="005521F1" w:rsidRPr="005521F1">
                    <w:rPr>
                      <w:rFonts w:ascii="Times New Roman" w:hAnsi="Times New Roman"/>
                      <w:sz w:val="18"/>
                    </w:rPr>
                    <w:t>договора купли-продажи части доли Общества</w:t>
                  </w:r>
                  <w:proofErr w:type="gramEnd"/>
                  <w:r w:rsidR="005521F1" w:rsidRPr="005521F1">
                    <w:rPr>
                      <w:rFonts w:ascii="Times New Roman" w:hAnsi="Times New Roman"/>
                      <w:sz w:val="18"/>
                    </w:rPr>
                    <w:t xml:space="preserve"> с ограниченной</w:t>
                  </w:r>
                  <w:r w:rsidR="00EF74E7">
                    <w:rPr>
                      <w:rFonts w:ascii="Times New Roman" w:hAnsi="Times New Roman"/>
                      <w:sz w:val="18"/>
                    </w:rPr>
                    <w:t xml:space="preserve"> ответственностью «ЭКСПАТЕЛ КОНСАЛТИНГ» от 14.12.2015</w:t>
                  </w:r>
                  <w:r w:rsidR="005521F1" w:rsidRPr="005521F1">
                    <w:rPr>
                      <w:rFonts w:ascii="Times New Roman" w:hAnsi="Times New Roman"/>
                      <w:sz w:val="18"/>
                    </w:rPr>
                    <w:t>)</w:t>
                  </w:r>
                  <w:r w:rsidR="00737A6B" w:rsidRPr="005521F1">
                    <w:rPr>
                      <w:rFonts w:ascii="Times New Roman" w:hAnsi="Times New Roman"/>
                      <w:sz w:val="18"/>
                    </w:rPr>
                    <w:t>.</w:t>
                  </w:r>
                </w:p>
                <w:p w:rsidR="006943E9" w:rsidRDefault="00A945EE" w:rsidP="005521F1">
                  <w:pPr>
                    <w:pStyle w:val="a4"/>
                    <w:tabs>
                      <w:tab w:val="left" w:pos="0"/>
                      <w:tab w:val="left" w:pos="402"/>
                    </w:tabs>
                    <w:spacing w:line="240" w:lineRule="auto"/>
                    <w:ind w:left="0" w:right="-1"/>
                    <w:jc w:val="both"/>
                    <w:outlineLvl w:val="0"/>
                    <w:rPr>
                      <w:rFonts w:ascii="Times New Roman" w:hAnsi="Times New Roman"/>
                      <w:sz w:val="18"/>
                    </w:rPr>
                  </w:pPr>
                  <w:r w:rsidRPr="005521F1">
                    <w:rPr>
                      <w:rFonts w:ascii="Times New Roman" w:hAnsi="Times New Roman"/>
                      <w:sz w:val="18"/>
                    </w:rPr>
                    <w:t>2.7. </w:t>
                  </w:r>
                  <w:r w:rsidR="00737A6B" w:rsidRPr="005521F1">
                    <w:rPr>
                      <w:rFonts w:ascii="Times New Roman" w:hAnsi="Times New Roman"/>
                      <w:sz w:val="18"/>
                    </w:rPr>
                    <w:t>Количество и доля (в процентах) голосов, приходящихся на голосующие акции (доли), составляющие уставный капитал организации, которым имел право распоряжаться эмитент до наступления соответствующего основания:</w:t>
                  </w:r>
                  <w:r w:rsidR="008458CE" w:rsidRPr="005521F1">
                    <w:rPr>
                      <w:rFonts w:ascii="Times New Roman" w:hAnsi="Times New Roman"/>
                      <w:sz w:val="18"/>
                    </w:rPr>
                    <w:t xml:space="preserve"> 99% </w:t>
                  </w:r>
                </w:p>
                <w:p w:rsidR="006943E9" w:rsidRDefault="00A945EE" w:rsidP="005521F1">
                  <w:pPr>
                    <w:pStyle w:val="a4"/>
                    <w:tabs>
                      <w:tab w:val="left" w:pos="0"/>
                      <w:tab w:val="left" w:pos="402"/>
                    </w:tabs>
                    <w:spacing w:line="240" w:lineRule="auto"/>
                    <w:ind w:left="0" w:right="-1"/>
                    <w:jc w:val="both"/>
                    <w:outlineLvl w:val="0"/>
                    <w:rPr>
                      <w:rFonts w:ascii="Times New Roman" w:hAnsi="Times New Roman"/>
                      <w:sz w:val="18"/>
                    </w:rPr>
                  </w:pPr>
                  <w:r w:rsidRPr="005521F1">
                    <w:rPr>
                      <w:rFonts w:ascii="Times New Roman" w:hAnsi="Times New Roman"/>
                      <w:sz w:val="18"/>
                    </w:rPr>
                    <w:t>2.8. </w:t>
                  </w:r>
                  <w:r w:rsidR="008458CE" w:rsidRPr="005521F1">
                    <w:rPr>
                      <w:rFonts w:ascii="Times New Roman" w:hAnsi="Times New Roman"/>
                      <w:sz w:val="18"/>
                    </w:rPr>
                    <w:t>К</w:t>
                  </w:r>
                  <w:r w:rsidR="00737A6B" w:rsidRPr="005521F1">
                    <w:rPr>
                      <w:rFonts w:ascii="Times New Roman" w:hAnsi="Times New Roman"/>
                      <w:sz w:val="18"/>
                    </w:rPr>
                    <w:t>оличество и доля (в процентах) голосов, приходящихся на голосующие акции (доли), составляющие уставный капитал организации, которым имеет право распоряжаться эмитент после наступления соответствующего основания:</w:t>
                  </w:r>
                  <w:r w:rsidR="00EF74E7">
                    <w:rPr>
                      <w:rFonts w:ascii="Times New Roman" w:hAnsi="Times New Roman"/>
                      <w:sz w:val="18"/>
                    </w:rPr>
                    <w:t xml:space="preserve"> 25</w:t>
                  </w:r>
                  <w:r w:rsidR="008458CE" w:rsidRPr="005521F1">
                    <w:rPr>
                      <w:rFonts w:ascii="Times New Roman" w:hAnsi="Times New Roman"/>
                      <w:sz w:val="18"/>
                    </w:rPr>
                    <w:t xml:space="preserve">% </w:t>
                  </w:r>
                </w:p>
                <w:p w:rsidR="00737A6B" w:rsidRPr="005521F1" w:rsidRDefault="00A945EE" w:rsidP="005521F1">
                  <w:pPr>
                    <w:pStyle w:val="a4"/>
                    <w:tabs>
                      <w:tab w:val="left" w:pos="0"/>
                      <w:tab w:val="left" w:pos="402"/>
                    </w:tabs>
                    <w:spacing w:line="240" w:lineRule="auto"/>
                    <w:ind w:left="0" w:right="-1"/>
                    <w:jc w:val="both"/>
                    <w:outlineLvl w:val="0"/>
                    <w:rPr>
                      <w:rFonts w:ascii="Times New Roman" w:hAnsi="Times New Roman"/>
                      <w:sz w:val="18"/>
                      <w:szCs w:val="24"/>
                    </w:rPr>
                  </w:pPr>
                  <w:r w:rsidRPr="005521F1">
                    <w:rPr>
                      <w:rFonts w:ascii="Times New Roman" w:hAnsi="Times New Roman"/>
                      <w:sz w:val="18"/>
                    </w:rPr>
                    <w:t>2.9. </w:t>
                  </w:r>
                  <w:r w:rsidR="00737A6B" w:rsidRPr="005521F1">
                    <w:rPr>
                      <w:rFonts w:ascii="Times New Roman" w:hAnsi="Times New Roman"/>
                      <w:sz w:val="18"/>
                    </w:rPr>
                    <w:t xml:space="preserve">Дата наступления основания, в силу которого у эмитента прекращено право </w:t>
                  </w:r>
                  <w:proofErr w:type="gramStart"/>
                  <w:r w:rsidR="00737A6B" w:rsidRPr="005521F1">
                    <w:rPr>
                      <w:rFonts w:ascii="Times New Roman" w:hAnsi="Times New Roman"/>
                      <w:sz w:val="18"/>
                    </w:rPr>
                    <w:t>распоряжаться</w:t>
                  </w:r>
                  <w:proofErr w:type="gramEnd"/>
                  <w:r w:rsidR="00737A6B" w:rsidRPr="005521F1">
                    <w:rPr>
                      <w:rFonts w:ascii="Times New Roman" w:hAnsi="Times New Roman"/>
                      <w:sz w:val="18"/>
                    </w:rPr>
                    <w:t xml:space="preserve"> определенным количеством голосов, приходящихся на голосующие акции (доли), составляющие уставный капитал организации:</w:t>
                  </w:r>
                  <w:r w:rsidR="008458CE" w:rsidRPr="005521F1">
                    <w:rPr>
                      <w:rFonts w:ascii="Times New Roman" w:hAnsi="Times New Roman"/>
                      <w:sz w:val="18"/>
                    </w:rPr>
                    <w:t xml:space="preserve"> </w:t>
                  </w:r>
                  <w:r w:rsidR="00EF74E7">
                    <w:rPr>
                      <w:rFonts w:ascii="Times New Roman" w:hAnsi="Times New Roman"/>
                      <w:sz w:val="18"/>
                    </w:rPr>
                    <w:t>21.12.2015г.</w:t>
                  </w:r>
                </w:p>
              </w:tc>
            </w:tr>
          </w:tbl>
          <w:p w:rsidR="002442EE" w:rsidRPr="00CA3389" w:rsidRDefault="002442EE" w:rsidP="002442EE">
            <w:pPr>
              <w:tabs>
                <w:tab w:val="num" w:pos="434"/>
              </w:tabs>
              <w:suppressAutoHyphens/>
              <w:overflowPunct w:val="0"/>
              <w:adjustRightInd w:val="0"/>
              <w:jc w:val="both"/>
              <w:textAlignment w:val="baseline"/>
              <w:rPr>
                <w:b/>
                <w:i/>
              </w:rPr>
            </w:pPr>
          </w:p>
        </w:tc>
      </w:tr>
    </w:tbl>
    <w:p w:rsidR="00AD33D8" w:rsidRPr="00CA3389" w:rsidRDefault="00AD33D8" w:rsidP="00AD33D8"/>
    <w:tbl>
      <w:tblPr>
        <w:tblW w:w="10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30"/>
        <w:gridCol w:w="448"/>
        <w:gridCol w:w="293"/>
        <w:gridCol w:w="1318"/>
        <w:gridCol w:w="415"/>
        <w:gridCol w:w="307"/>
        <w:gridCol w:w="412"/>
        <w:gridCol w:w="1984"/>
        <w:gridCol w:w="76"/>
        <w:gridCol w:w="3610"/>
        <w:gridCol w:w="142"/>
      </w:tblGrid>
      <w:tr w:rsidR="00AD33D8" w:rsidRPr="00CA3389" w:rsidTr="005521F1">
        <w:trPr>
          <w:cantSplit/>
        </w:trPr>
        <w:tc>
          <w:tcPr>
            <w:tcW w:w="10235" w:type="dxa"/>
            <w:gridSpan w:val="11"/>
          </w:tcPr>
          <w:p w:rsidR="00AD33D8" w:rsidRPr="00CA3389" w:rsidRDefault="00AD33D8" w:rsidP="00A723E4">
            <w:pPr>
              <w:jc w:val="center"/>
            </w:pPr>
            <w:r w:rsidRPr="00CA3389">
              <w:t>3. Подпись</w:t>
            </w:r>
          </w:p>
        </w:tc>
      </w:tr>
      <w:tr w:rsidR="00AD33D8" w:rsidRPr="00CA3389" w:rsidTr="005521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1"/>
        </w:trPr>
        <w:tc>
          <w:tcPr>
            <w:tcW w:w="4423" w:type="dxa"/>
            <w:gridSpan w:val="7"/>
            <w:tcBorders>
              <w:top w:val="single" w:sz="4" w:space="0" w:color="auto"/>
              <w:left w:val="single" w:sz="4" w:space="0" w:color="auto"/>
              <w:bottom w:val="nil"/>
              <w:right w:val="nil"/>
            </w:tcBorders>
            <w:vAlign w:val="bottom"/>
          </w:tcPr>
          <w:p w:rsidR="00707995" w:rsidRDefault="00707995" w:rsidP="00106639">
            <w:pPr>
              <w:ind w:left="57"/>
              <w:rPr>
                <w:lang w:val="en-US"/>
              </w:rPr>
            </w:pPr>
          </w:p>
          <w:p w:rsidR="00707995" w:rsidRDefault="00707995" w:rsidP="00106639">
            <w:pPr>
              <w:ind w:left="57"/>
              <w:rPr>
                <w:lang w:val="en-US"/>
              </w:rPr>
            </w:pPr>
          </w:p>
          <w:p w:rsidR="00AD33D8" w:rsidRPr="00CA3389" w:rsidRDefault="00AD33D8" w:rsidP="00707995">
            <w:pPr>
              <w:ind w:left="57"/>
            </w:pPr>
            <w:r w:rsidRPr="00CA3389">
              <w:t xml:space="preserve">3.1. </w:t>
            </w:r>
            <w:r w:rsidR="00582E04">
              <w:t>Д</w:t>
            </w:r>
            <w:r w:rsidR="00106639" w:rsidRPr="00CA3389">
              <w:t>иректор</w:t>
            </w:r>
          </w:p>
        </w:tc>
        <w:tc>
          <w:tcPr>
            <w:tcW w:w="1984" w:type="dxa"/>
            <w:tcBorders>
              <w:top w:val="single" w:sz="4" w:space="0" w:color="auto"/>
              <w:left w:val="nil"/>
              <w:bottom w:val="single" w:sz="4" w:space="0" w:color="auto"/>
              <w:right w:val="nil"/>
            </w:tcBorders>
            <w:vAlign w:val="bottom"/>
          </w:tcPr>
          <w:p w:rsidR="00AD33D8" w:rsidRPr="00CA3389" w:rsidRDefault="00AD33D8" w:rsidP="00A723E4">
            <w:pPr>
              <w:jc w:val="center"/>
            </w:pPr>
          </w:p>
          <w:p w:rsidR="00AD33D8" w:rsidRPr="00CA3389" w:rsidRDefault="00AD33D8" w:rsidP="00A723E4">
            <w:pPr>
              <w:jc w:val="center"/>
            </w:pPr>
          </w:p>
          <w:p w:rsidR="00AD33D8" w:rsidRPr="00CA3389" w:rsidRDefault="00AD33D8" w:rsidP="00A723E4">
            <w:pPr>
              <w:jc w:val="center"/>
            </w:pPr>
          </w:p>
        </w:tc>
        <w:tc>
          <w:tcPr>
            <w:tcW w:w="76" w:type="dxa"/>
            <w:tcBorders>
              <w:top w:val="single" w:sz="4" w:space="0" w:color="auto"/>
              <w:left w:val="nil"/>
              <w:bottom w:val="nil"/>
              <w:right w:val="nil"/>
            </w:tcBorders>
            <w:vAlign w:val="bottom"/>
          </w:tcPr>
          <w:p w:rsidR="00AD33D8" w:rsidRPr="00CA3389" w:rsidRDefault="00AD33D8" w:rsidP="00A723E4"/>
        </w:tc>
        <w:tc>
          <w:tcPr>
            <w:tcW w:w="3610" w:type="dxa"/>
            <w:tcBorders>
              <w:top w:val="single" w:sz="4" w:space="0" w:color="auto"/>
              <w:left w:val="nil"/>
              <w:bottom w:val="nil"/>
              <w:right w:val="nil"/>
            </w:tcBorders>
            <w:vAlign w:val="bottom"/>
          </w:tcPr>
          <w:p w:rsidR="00AD33D8" w:rsidRPr="00684BA1" w:rsidRDefault="00684BA1" w:rsidP="00AD33D8">
            <w:pPr>
              <w:jc w:val="center"/>
            </w:pPr>
            <w:r>
              <w:t>И.С. Юзефович</w:t>
            </w:r>
          </w:p>
        </w:tc>
        <w:tc>
          <w:tcPr>
            <w:tcW w:w="142" w:type="dxa"/>
            <w:tcBorders>
              <w:top w:val="single" w:sz="4" w:space="0" w:color="auto"/>
              <w:left w:val="nil"/>
              <w:bottom w:val="nil"/>
              <w:right w:val="single" w:sz="4" w:space="0" w:color="auto"/>
            </w:tcBorders>
            <w:vAlign w:val="bottom"/>
          </w:tcPr>
          <w:p w:rsidR="00AD33D8" w:rsidRPr="00CA3389" w:rsidRDefault="00AD33D8" w:rsidP="00A723E4"/>
        </w:tc>
      </w:tr>
      <w:tr w:rsidR="00AD33D8" w:rsidRPr="00CA3389" w:rsidTr="005521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0"/>
        </w:trPr>
        <w:tc>
          <w:tcPr>
            <w:tcW w:w="4423" w:type="dxa"/>
            <w:gridSpan w:val="7"/>
            <w:tcBorders>
              <w:top w:val="nil"/>
              <w:left w:val="single" w:sz="4" w:space="0" w:color="auto"/>
              <w:bottom w:val="nil"/>
              <w:right w:val="nil"/>
            </w:tcBorders>
          </w:tcPr>
          <w:p w:rsidR="00AD33D8" w:rsidRPr="00CA3389" w:rsidRDefault="00AD33D8" w:rsidP="00A723E4">
            <w:pPr>
              <w:ind w:left="57"/>
            </w:pPr>
          </w:p>
        </w:tc>
        <w:tc>
          <w:tcPr>
            <w:tcW w:w="1984" w:type="dxa"/>
            <w:tcBorders>
              <w:top w:val="nil"/>
              <w:left w:val="nil"/>
              <w:bottom w:val="nil"/>
              <w:right w:val="nil"/>
            </w:tcBorders>
          </w:tcPr>
          <w:p w:rsidR="00AD33D8" w:rsidRPr="00CA3389" w:rsidRDefault="00AD33D8" w:rsidP="00A723E4">
            <w:pPr>
              <w:jc w:val="center"/>
            </w:pPr>
            <w:r w:rsidRPr="00CA3389">
              <w:t>(подпись)</w:t>
            </w:r>
          </w:p>
        </w:tc>
        <w:tc>
          <w:tcPr>
            <w:tcW w:w="76" w:type="dxa"/>
            <w:tcBorders>
              <w:top w:val="nil"/>
              <w:left w:val="nil"/>
              <w:bottom w:val="nil"/>
              <w:right w:val="nil"/>
            </w:tcBorders>
          </w:tcPr>
          <w:p w:rsidR="00AD33D8" w:rsidRPr="00CA3389" w:rsidRDefault="00AD33D8" w:rsidP="00A723E4"/>
        </w:tc>
        <w:tc>
          <w:tcPr>
            <w:tcW w:w="3610" w:type="dxa"/>
            <w:tcBorders>
              <w:top w:val="nil"/>
              <w:left w:val="nil"/>
              <w:bottom w:val="nil"/>
              <w:right w:val="nil"/>
            </w:tcBorders>
          </w:tcPr>
          <w:p w:rsidR="00AD33D8" w:rsidRPr="00CA3389" w:rsidRDefault="00AD33D8" w:rsidP="00A723E4"/>
        </w:tc>
        <w:tc>
          <w:tcPr>
            <w:tcW w:w="142" w:type="dxa"/>
            <w:tcBorders>
              <w:top w:val="nil"/>
              <w:left w:val="nil"/>
              <w:bottom w:val="nil"/>
              <w:right w:val="single" w:sz="4" w:space="0" w:color="auto"/>
            </w:tcBorders>
          </w:tcPr>
          <w:p w:rsidR="00AD33D8" w:rsidRPr="00CA3389" w:rsidRDefault="00AD33D8" w:rsidP="00A723E4"/>
        </w:tc>
      </w:tr>
      <w:tr w:rsidR="00AD33D8" w:rsidRPr="00CA3389" w:rsidTr="005521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230" w:type="dxa"/>
            <w:tcBorders>
              <w:top w:val="nil"/>
              <w:left w:val="single" w:sz="4" w:space="0" w:color="auto"/>
              <w:bottom w:val="nil"/>
              <w:right w:val="nil"/>
            </w:tcBorders>
            <w:vAlign w:val="bottom"/>
          </w:tcPr>
          <w:p w:rsidR="00AD33D8" w:rsidRPr="00CA3389" w:rsidRDefault="00AD33D8" w:rsidP="005E1D95">
            <w:pPr>
              <w:ind w:left="57"/>
            </w:pPr>
            <w:r w:rsidRPr="00CA3389">
              <w:t xml:space="preserve">3.2. Дата </w:t>
            </w:r>
            <w:r w:rsidR="005E1D95" w:rsidRPr="00CA3389">
              <w:t>«</w:t>
            </w:r>
          </w:p>
        </w:tc>
        <w:tc>
          <w:tcPr>
            <w:tcW w:w="448" w:type="dxa"/>
            <w:tcBorders>
              <w:top w:val="nil"/>
              <w:left w:val="nil"/>
              <w:bottom w:val="single" w:sz="4" w:space="0" w:color="auto"/>
              <w:right w:val="nil"/>
            </w:tcBorders>
            <w:vAlign w:val="bottom"/>
          </w:tcPr>
          <w:p w:rsidR="00AD33D8" w:rsidRPr="00CA71C0" w:rsidRDefault="00EF74E7" w:rsidP="00CA71C0">
            <w:pPr>
              <w:jc w:val="center"/>
            </w:pPr>
            <w:r>
              <w:t>31</w:t>
            </w:r>
          </w:p>
        </w:tc>
        <w:tc>
          <w:tcPr>
            <w:tcW w:w="293" w:type="dxa"/>
            <w:tcBorders>
              <w:top w:val="nil"/>
              <w:left w:val="nil"/>
              <w:bottom w:val="nil"/>
              <w:right w:val="nil"/>
            </w:tcBorders>
            <w:vAlign w:val="bottom"/>
          </w:tcPr>
          <w:p w:rsidR="00AD33D8" w:rsidRPr="00CA3389" w:rsidRDefault="005E1D95" w:rsidP="00A723E4">
            <w:r w:rsidRPr="00CA3389">
              <w:t>»</w:t>
            </w:r>
          </w:p>
        </w:tc>
        <w:tc>
          <w:tcPr>
            <w:tcW w:w="1318" w:type="dxa"/>
            <w:tcBorders>
              <w:top w:val="nil"/>
              <w:left w:val="nil"/>
              <w:bottom w:val="single" w:sz="4" w:space="0" w:color="auto"/>
              <w:right w:val="nil"/>
            </w:tcBorders>
            <w:vAlign w:val="bottom"/>
          </w:tcPr>
          <w:p w:rsidR="00AD33D8" w:rsidRPr="00CA3389" w:rsidRDefault="005521F1" w:rsidP="00A723E4">
            <w:pPr>
              <w:jc w:val="center"/>
            </w:pPr>
            <w:r>
              <w:t>декабря</w:t>
            </w:r>
          </w:p>
        </w:tc>
        <w:tc>
          <w:tcPr>
            <w:tcW w:w="415" w:type="dxa"/>
            <w:tcBorders>
              <w:top w:val="nil"/>
              <w:left w:val="nil"/>
              <w:bottom w:val="nil"/>
              <w:right w:val="nil"/>
            </w:tcBorders>
            <w:vAlign w:val="bottom"/>
          </w:tcPr>
          <w:p w:rsidR="00AD33D8" w:rsidRPr="00CA3389" w:rsidRDefault="00AD33D8" w:rsidP="00A723E4">
            <w:pPr>
              <w:jc w:val="right"/>
            </w:pPr>
            <w:r w:rsidRPr="00CA3389">
              <w:t>20</w:t>
            </w:r>
          </w:p>
        </w:tc>
        <w:tc>
          <w:tcPr>
            <w:tcW w:w="307" w:type="dxa"/>
            <w:tcBorders>
              <w:top w:val="nil"/>
              <w:left w:val="nil"/>
              <w:bottom w:val="single" w:sz="4" w:space="0" w:color="auto"/>
              <w:right w:val="nil"/>
            </w:tcBorders>
            <w:vAlign w:val="bottom"/>
          </w:tcPr>
          <w:p w:rsidR="00AD33D8" w:rsidRPr="00CA3389" w:rsidRDefault="00AD33D8" w:rsidP="00C57A41">
            <w:r w:rsidRPr="00CA3389">
              <w:t>1</w:t>
            </w:r>
            <w:r w:rsidR="00C57A41">
              <w:t>5</w:t>
            </w:r>
          </w:p>
        </w:tc>
        <w:tc>
          <w:tcPr>
            <w:tcW w:w="412" w:type="dxa"/>
            <w:tcBorders>
              <w:top w:val="nil"/>
              <w:left w:val="nil"/>
              <w:bottom w:val="nil"/>
              <w:right w:val="nil"/>
            </w:tcBorders>
            <w:vAlign w:val="bottom"/>
          </w:tcPr>
          <w:p w:rsidR="00AD33D8" w:rsidRPr="00CA3389" w:rsidRDefault="00AD33D8" w:rsidP="00A723E4">
            <w:pPr>
              <w:ind w:left="57"/>
            </w:pPr>
            <w:r w:rsidRPr="00CA3389">
              <w:t>г.</w:t>
            </w:r>
          </w:p>
        </w:tc>
        <w:tc>
          <w:tcPr>
            <w:tcW w:w="1984" w:type="dxa"/>
            <w:tcBorders>
              <w:top w:val="nil"/>
              <w:left w:val="nil"/>
              <w:bottom w:val="nil"/>
              <w:right w:val="nil"/>
            </w:tcBorders>
            <w:vAlign w:val="bottom"/>
          </w:tcPr>
          <w:p w:rsidR="00AD33D8" w:rsidRPr="00CA3389" w:rsidRDefault="00AD33D8" w:rsidP="00A723E4">
            <w:pPr>
              <w:jc w:val="center"/>
            </w:pPr>
            <w:r w:rsidRPr="00CA3389">
              <w:t>М.П.</w:t>
            </w:r>
          </w:p>
        </w:tc>
        <w:tc>
          <w:tcPr>
            <w:tcW w:w="3828" w:type="dxa"/>
            <w:gridSpan w:val="3"/>
            <w:tcBorders>
              <w:top w:val="nil"/>
              <w:left w:val="nil"/>
              <w:bottom w:val="nil"/>
              <w:right w:val="single" w:sz="4" w:space="0" w:color="auto"/>
            </w:tcBorders>
            <w:vAlign w:val="bottom"/>
          </w:tcPr>
          <w:p w:rsidR="00AD33D8" w:rsidRPr="00CA3389" w:rsidRDefault="00AD33D8" w:rsidP="00A723E4"/>
        </w:tc>
      </w:tr>
      <w:tr w:rsidR="00AD33D8" w:rsidRPr="00CA3389" w:rsidTr="005521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91"/>
        </w:trPr>
        <w:tc>
          <w:tcPr>
            <w:tcW w:w="4423" w:type="dxa"/>
            <w:gridSpan w:val="7"/>
            <w:tcBorders>
              <w:top w:val="nil"/>
              <w:left w:val="single" w:sz="4" w:space="0" w:color="auto"/>
              <w:bottom w:val="single" w:sz="4" w:space="0" w:color="auto"/>
              <w:right w:val="nil"/>
            </w:tcBorders>
          </w:tcPr>
          <w:p w:rsidR="00AD33D8" w:rsidRPr="00CA3389" w:rsidRDefault="00AD33D8" w:rsidP="00A723E4">
            <w:pPr>
              <w:ind w:left="57"/>
            </w:pPr>
          </w:p>
        </w:tc>
        <w:tc>
          <w:tcPr>
            <w:tcW w:w="1984" w:type="dxa"/>
            <w:tcBorders>
              <w:top w:val="nil"/>
              <w:left w:val="nil"/>
              <w:bottom w:val="single" w:sz="4" w:space="0" w:color="auto"/>
              <w:right w:val="nil"/>
            </w:tcBorders>
          </w:tcPr>
          <w:p w:rsidR="00AD33D8" w:rsidRPr="00CA3389" w:rsidRDefault="00AD33D8" w:rsidP="00A723E4">
            <w:pPr>
              <w:jc w:val="center"/>
            </w:pPr>
          </w:p>
        </w:tc>
        <w:tc>
          <w:tcPr>
            <w:tcW w:w="3828" w:type="dxa"/>
            <w:gridSpan w:val="3"/>
            <w:tcBorders>
              <w:top w:val="nil"/>
              <w:left w:val="nil"/>
              <w:bottom w:val="single" w:sz="4" w:space="0" w:color="auto"/>
              <w:right w:val="single" w:sz="4" w:space="0" w:color="auto"/>
            </w:tcBorders>
          </w:tcPr>
          <w:p w:rsidR="00AD33D8" w:rsidRPr="00CA3389" w:rsidRDefault="00AD33D8" w:rsidP="00A723E4"/>
        </w:tc>
      </w:tr>
    </w:tbl>
    <w:p w:rsidR="0002303A" w:rsidRPr="005521F1" w:rsidRDefault="0002303A" w:rsidP="005521F1">
      <w:pPr>
        <w:rPr>
          <w:sz w:val="24"/>
          <w:szCs w:val="24"/>
        </w:rPr>
      </w:pPr>
    </w:p>
    <w:sectPr w:rsidR="0002303A" w:rsidRPr="005521F1" w:rsidSect="00695574">
      <w:pgSz w:w="11906" w:h="16838"/>
      <w:pgMar w:top="1134" w:right="850"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16FAE"/>
    <w:multiLevelType w:val="multilevel"/>
    <w:tmpl w:val="5F3C132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
    <w:nsid w:val="17AB3205"/>
    <w:multiLevelType w:val="hybridMultilevel"/>
    <w:tmpl w:val="459CF2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575EE9"/>
    <w:multiLevelType w:val="hybridMultilevel"/>
    <w:tmpl w:val="D2BE3D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770C8E"/>
    <w:multiLevelType w:val="multilevel"/>
    <w:tmpl w:val="5F3C1328"/>
    <w:lvl w:ilvl="0">
      <w:start w:val="2"/>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4">
    <w:nsid w:val="2AC326E1"/>
    <w:multiLevelType w:val="hybridMultilevel"/>
    <w:tmpl w:val="D5DCF268"/>
    <w:lvl w:ilvl="0" w:tplc="1A243AF4">
      <w:start w:val="1"/>
      <w:numFmt w:val="decimal"/>
      <w:lvlText w:val="%1."/>
      <w:lvlJc w:val="left"/>
      <w:pPr>
        <w:ind w:left="927" w:hanging="360"/>
      </w:pPr>
      <w:rPr>
        <w:rFonts w:ascii="Times New Roman" w:hAnsi="Times New Roman" w:cs="Times New Roman" w:hint="default"/>
        <w:b w:val="0"/>
        <w:sz w:val="20"/>
        <w:szCs w:val="2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1BB0C24"/>
    <w:multiLevelType w:val="multilevel"/>
    <w:tmpl w:val="5F3C132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6">
    <w:nsid w:val="365A4FB5"/>
    <w:multiLevelType w:val="multilevel"/>
    <w:tmpl w:val="5F3C1328"/>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7">
    <w:nsid w:val="4393239C"/>
    <w:multiLevelType w:val="multilevel"/>
    <w:tmpl w:val="5F3C132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8">
    <w:nsid w:val="46893514"/>
    <w:multiLevelType w:val="multilevel"/>
    <w:tmpl w:val="5F3C132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9">
    <w:nsid w:val="5AD97877"/>
    <w:multiLevelType w:val="hybridMultilevel"/>
    <w:tmpl w:val="2912DF7A"/>
    <w:lvl w:ilvl="0" w:tplc="E5C09C5A">
      <w:start w:val="1"/>
      <w:numFmt w:val="decimal"/>
      <w:lvlText w:val="%1."/>
      <w:lvlJc w:val="left"/>
      <w:pPr>
        <w:tabs>
          <w:tab w:val="num" w:pos="1080"/>
        </w:tabs>
        <w:ind w:left="1080" w:hanging="360"/>
      </w:pPr>
      <w:rPr>
        <w:rFonts w:hint="default"/>
        <w:lang w:val="en-US"/>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69E13451"/>
    <w:multiLevelType w:val="hybridMultilevel"/>
    <w:tmpl w:val="6EB8287E"/>
    <w:lvl w:ilvl="0" w:tplc="A8F8C68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9"/>
  </w:num>
  <w:num w:numId="2">
    <w:abstractNumId w:val="4"/>
  </w:num>
  <w:num w:numId="3">
    <w:abstractNumId w:val="10"/>
  </w:num>
  <w:num w:numId="4">
    <w:abstractNumId w:val="2"/>
  </w:num>
  <w:num w:numId="5">
    <w:abstractNumId w:val="1"/>
  </w:num>
  <w:num w:numId="6">
    <w:abstractNumId w:val="0"/>
  </w:num>
  <w:num w:numId="7">
    <w:abstractNumId w:val="8"/>
  </w:num>
  <w:num w:numId="8">
    <w:abstractNumId w:val="7"/>
  </w:num>
  <w:num w:numId="9">
    <w:abstractNumId w:val="5"/>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3D8"/>
    <w:rsid w:val="00003A18"/>
    <w:rsid w:val="00005C64"/>
    <w:rsid w:val="000154EA"/>
    <w:rsid w:val="00015945"/>
    <w:rsid w:val="00017893"/>
    <w:rsid w:val="0002303A"/>
    <w:rsid w:val="00030A2B"/>
    <w:rsid w:val="00030AD2"/>
    <w:rsid w:val="00032340"/>
    <w:rsid w:val="000333B6"/>
    <w:rsid w:val="000342D8"/>
    <w:rsid w:val="00036A08"/>
    <w:rsid w:val="000370BD"/>
    <w:rsid w:val="00042B8F"/>
    <w:rsid w:val="00042C94"/>
    <w:rsid w:val="00043476"/>
    <w:rsid w:val="00045499"/>
    <w:rsid w:val="00045FFE"/>
    <w:rsid w:val="00050057"/>
    <w:rsid w:val="00052E51"/>
    <w:rsid w:val="00053D16"/>
    <w:rsid w:val="00053F72"/>
    <w:rsid w:val="00057078"/>
    <w:rsid w:val="000570B6"/>
    <w:rsid w:val="00060837"/>
    <w:rsid w:val="00063606"/>
    <w:rsid w:val="00067ACD"/>
    <w:rsid w:val="00070946"/>
    <w:rsid w:val="000713DA"/>
    <w:rsid w:val="00074010"/>
    <w:rsid w:val="00076BE6"/>
    <w:rsid w:val="00076C3B"/>
    <w:rsid w:val="000778DE"/>
    <w:rsid w:val="00077D1F"/>
    <w:rsid w:val="00080CDF"/>
    <w:rsid w:val="000843EC"/>
    <w:rsid w:val="000850DA"/>
    <w:rsid w:val="00085817"/>
    <w:rsid w:val="00090E5B"/>
    <w:rsid w:val="00095A2E"/>
    <w:rsid w:val="0009718D"/>
    <w:rsid w:val="000A3413"/>
    <w:rsid w:val="000A3489"/>
    <w:rsid w:val="000A34EA"/>
    <w:rsid w:val="000A6285"/>
    <w:rsid w:val="000B4DFC"/>
    <w:rsid w:val="000B5024"/>
    <w:rsid w:val="000C0B6E"/>
    <w:rsid w:val="000C12AE"/>
    <w:rsid w:val="000C21E1"/>
    <w:rsid w:val="000C2C21"/>
    <w:rsid w:val="000C3547"/>
    <w:rsid w:val="000C35A5"/>
    <w:rsid w:val="000C75E1"/>
    <w:rsid w:val="000D18F1"/>
    <w:rsid w:val="000D200E"/>
    <w:rsid w:val="000D26CC"/>
    <w:rsid w:val="000D26D2"/>
    <w:rsid w:val="000D3E8B"/>
    <w:rsid w:val="000D4B57"/>
    <w:rsid w:val="000D6E27"/>
    <w:rsid w:val="000E539F"/>
    <w:rsid w:val="000E6669"/>
    <w:rsid w:val="000F1743"/>
    <w:rsid w:val="000F6647"/>
    <w:rsid w:val="000F7112"/>
    <w:rsid w:val="001007D6"/>
    <w:rsid w:val="001026DD"/>
    <w:rsid w:val="00105963"/>
    <w:rsid w:val="0010645D"/>
    <w:rsid w:val="00106639"/>
    <w:rsid w:val="00110D77"/>
    <w:rsid w:val="00114092"/>
    <w:rsid w:val="00117320"/>
    <w:rsid w:val="0012148A"/>
    <w:rsid w:val="00121A4E"/>
    <w:rsid w:val="00122E75"/>
    <w:rsid w:val="00124E00"/>
    <w:rsid w:val="00126E10"/>
    <w:rsid w:val="00127630"/>
    <w:rsid w:val="001307A4"/>
    <w:rsid w:val="00133040"/>
    <w:rsid w:val="001364B0"/>
    <w:rsid w:val="00137637"/>
    <w:rsid w:val="001656F9"/>
    <w:rsid w:val="00165799"/>
    <w:rsid w:val="00172B6B"/>
    <w:rsid w:val="00181758"/>
    <w:rsid w:val="001844FF"/>
    <w:rsid w:val="00184C52"/>
    <w:rsid w:val="00192B54"/>
    <w:rsid w:val="001956DA"/>
    <w:rsid w:val="0019592B"/>
    <w:rsid w:val="00197E9F"/>
    <w:rsid w:val="001A16B2"/>
    <w:rsid w:val="001A1DB2"/>
    <w:rsid w:val="001A5690"/>
    <w:rsid w:val="001A63C4"/>
    <w:rsid w:val="001A66A8"/>
    <w:rsid w:val="001A7B45"/>
    <w:rsid w:val="001C0D5C"/>
    <w:rsid w:val="001C1C6F"/>
    <w:rsid w:val="001C4760"/>
    <w:rsid w:val="001C71D8"/>
    <w:rsid w:val="001C7751"/>
    <w:rsid w:val="001C7E0C"/>
    <w:rsid w:val="001D0835"/>
    <w:rsid w:val="001D0875"/>
    <w:rsid w:val="001D285E"/>
    <w:rsid w:val="001E0956"/>
    <w:rsid w:val="001E2C53"/>
    <w:rsid w:val="001E6B38"/>
    <w:rsid w:val="001F7C9C"/>
    <w:rsid w:val="00206750"/>
    <w:rsid w:val="0021002F"/>
    <w:rsid w:val="00211C8B"/>
    <w:rsid w:val="00214045"/>
    <w:rsid w:val="00214D61"/>
    <w:rsid w:val="002216FE"/>
    <w:rsid w:val="00222E97"/>
    <w:rsid w:val="0022371F"/>
    <w:rsid w:val="0023079F"/>
    <w:rsid w:val="00236051"/>
    <w:rsid w:val="00241A35"/>
    <w:rsid w:val="002442EE"/>
    <w:rsid w:val="00246A4B"/>
    <w:rsid w:val="00250B71"/>
    <w:rsid w:val="00252D4E"/>
    <w:rsid w:val="00254734"/>
    <w:rsid w:val="00254A16"/>
    <w:rsid w:val="00257F9A"/>
    <w:rsid w:val="00265CD7"/>
    <w:rsid w:val="0026605E"/>
    <w:rsid w:val="00266284"/>
    <w:rsid w:val="002750B3"/>
    <w:rsid w:val="00285CDE"/>
    <w:rsid w:val="002863BC"/>
    <w:rsid w:val="00286D5D"/>
    <w:rsid w:val="00287CC9"/>
    <w:rsid w:val="002A1386"/>
    <w:rsid w:val="002B1E65"/>
    <w:rsid w:val="002B5E9E"/>
    <w:rsid w:val="002B7CE7"/>
    <w:rsid w:val="002C03BF"/>
    <w:rsid w:val="002C4F00"/>
    <w:rsid w:val="002C5B9A"/>
    <w:rsid w:val="002C7205"/>
    <w:rsid w:val="002D0CA9"/>
    <w:rsid w:val="002D356C"/>
    <w:rsid w:val="002D6FFE"/>
    <w:rsid w:val="002E0D63"/>
    <w:rsid w:val="002E2707"/>
    <w:rsid w:val="002E4425"/>
    <w:rsid w:val="002E60FE"/>
    <w:rsid w:val="002E67E1"/>
    <w:rsid w:val="002E70E4"/>
    <w:rsid w:val="002E7882"/>
    <w:rsid w:val="002F06EE"/>
    <w:rsid w:val="002F1532"/>
    <w:rsid w:val="002F3AF8"/>
    <w:rsid w:val="003007A6"/>
    <w:rsid w:val="00302B23"/>
    <w:rsid w:val="0030510F"/>
    <w:rsid w:val="00307E93"/>
    <w:rsid w:val="00310A26"/>
    <w:rsid w:val="003119BE"/>
    <w:rsid w:val="00312FCD"/>
    <w:rsid w:val="00313386"/>
    <w:rsid w:val="003216B4"/>
    <w:rsid w:val="00321E3A"/>
    <w:rsid w:val="00326592"/>
    <w:rsid w:val="00326B52"/>
    <w:rsid w:val="00327D96"/>
    <w:rsid w:val="00331B4A"/>
    <w:rsid w:val="003331B4"/>
    <w:rsid w:val="00344C08"/>
    <w:rsid w:val="003463F7"/>
    <w:rsid w:val="003557F1"/>
    <w:rsid w:val="00364465"/>
    <w:rsid w:val="0036755B"/>
    <w:rsid w:val="00372E4A"/>
    <w:rsid w:val="00373AE3"/>
    <w:rsid w:val="00376B5A"/>
    <w:rsid w:val="00385541"/>
    <w:rsid w:val="00387877"/>
    <w:rsid w:val="00397FCC"/>
    <w:rsid w:val="003A258A"/>
    <w:rsid w:val="003A3E34"/>
    <w:rsid w:val="003A408B"/>
    <w:rsid w:val="003B61F8"/>
    <w:rsid w:val="003C2671"/>
    <w:rsid w:val="003C2ADD"/>
    <w:rsid w:val="003D44A6"/>
    <w:rsid w:val="003E4352"/>
    <w:rsid w:val="003E4689"/>
    <w:rsid w:val="003E53C6"/>
    <w:rsid w:val="003F46D6"/>
    <w:rsid w:val="003F739C"/>
    <w:rsid w:val="00400095"/>
    <w:rsid w:val="00402730"/>
    <w:rsid w:val="00404F43"/>
    <w:rsid w:val="004075C7"/>
    <w:rsid w:val="0040781A"/>
    <w:rsid w:val="00407FC0"/>
    <w:rsid w:val="00417DB8"/>
    <w:rsid w:val="0043067B"/>
    <w:rsid w:val="004377AD"/>
    <w:rsid w:val="00440D2A"/>
    <w:rsid w:val="00441AC3"/>
    <w:rsid w:val="0044710F"/>
    <w:rsid w:val="004478DE"/>
    <w:rsid w:val="00454698"/>
    <w:rsid w:val="00455B84"/>
    <w:rsid w:val="00457DD3"/>
    <w:rsid w:val="004606CA"/>
    <w:rsid w:val="004617C4"/>
    <w:rsid w:val="00464B82"/>
    <w:rsid w:val="00467972"/>
    <w:rsid w:val="00471EDB"/>
    <w:rsid w:val="00475189"/>
    <w:rsid w:val="00476F43"/>
    <w:rsid w:val="00480754"/>
    <w:rsid w:val="00481356"/>
    <w:rsid w:val="00481C2F"/>
    <w:rsid w:val="00481D52"/>
    <w:rsid w:val="00482592"/>
    <w:rsid w:val="004833FB"/>
    <w:rsid w:val="0048464F"/>
    <w:rsid w:val="00487AE5"/>
    <w:rsid w:val="00487B58"/>
    <w:rsid w:val="0049058D"/>
    <w:rsid w:val="00491FE2"/>
    <w:rsid w:val="004937BE"/>
    <w:rsid w:val="0049756C"/>
    <w:rsid w:val="004A2CF2"/>
    <w:rsid w:val="004A389D"/>
    <w:rsid w:val="004A3B7C"/>
    <w:rsid w:val="004B057D"/>
    <w:rsid w:val="004B0FEA"/>
    <w:rsid w:val="004B43FF"/>
    <w:rsid w:val="004B4AEB"/>
    <w:rsid w:val="004B6795"/>
    <w:rsid w:val="004B7930"/>
    <w:rsid w:val="004C7800"/>
    <w:rsid w:val="004D0050"/>
    <w:rsid w:val="004D5890"/>
    <w:rsid w:val="004D5F35"/>
    <w:rsid w:val="004E0FBA"/>
    <w:rsid w:val="004E2DB4"/>
    <w:rsid w:val="004E5EB9"/>
    <w:rsid w:val="004F1334"/>
    <w:rsid w:val="00502254"/>
    <w:rsid w:val="005061C9"/>
    <w:rsid w:val="00507978"/>
    <w:rsid w:val="00516588"/>
    <w:rsid w:val="00516EC0"/>
    <w:rsid w:val="005220F5"/>
    <w:rsid w:val="005252FD"/>
    <w:rsid w:val="00526F06"/>
    <w:rsid w:val="00527E85"/>
    <w:rsid w:val="005301AA"/>
    <w:rsid w:val="00530BED"/>
    <w:rsid w:val="005313EA"/>
    <w:rsid w:val="00532075"/>
    <w:rsid w:val="005409B1"/>
    <w:rsid w:val="00540D71"/>
    <w:rsid w:val="00545516"/>
    <w:rsid w:val="0054586B"/>
    <w:rsid w:val="005458C1"/>
    <w:rsid w:val="005521F1"/>
    <w:rsid w:val="00560AD0"/>
    <w:rsid w:val="00562D47"/>
    <w:rsid w:val="00565138"/>
    <w:rsid w:val="00565751"/>
    <w:rsid w:val="00572778"/>
    <w:rsid w:val="00572B8A"/>
    <w:rsid w:val="0057415B"/>
    <w:rsid w:val="0057490D"/>
    <w:rsid w:val="00581C6C"/>
    <w:rsid w:val="0058287F"/>
    <w:rsid w:val="00582E04"/>
    <w:rsid w:val="00584BAE"/>
    <w:rsid w:val="005858CF"/>
    <w:rsid w:val="005859CB"/>
    <w:rsid w:val="0058703B"/>
    <w:rsid w:val="00590F8D"/>
    <w:rsid w:val="00594B8F"/>
    <w:rsid w:val="00594EEF"/>
    <w:rsid w:val="005951FC"/>
    <w:rsid w:val="00595668"/>
    <w:rsid w:val="00595F0C"/>
    <w:rsid w:val="005A0958"/>
    <w:rsid w:val="005A3D59"/>
    <w:rsid w:val="005A7ADB"/>
    <w:rsid w:val="005A7BFB"/>
    <w:rsid w:val="005B10D1"/>
    <w:rsid w:val="005B3EAD"/>
    <w:rsid w:val="005B6AED"/>
    <w:rsid w:val="005C10B2"/>
    <w:rsid w:val="005C5E34"/>
    <w:rsid w:val="005C623D"/>
    <w:rsid w:val="005D0565"/>
    <w:rsid w:val="005D1107"/>
    <w:rsid w:val="005D6AC1"/>
    <w:rsid w:val="005D7CC1"/>
    <w:rsid w:val="005E1D95"/>
    <w:rsid w:val="005E3DF0"/>
    <w:rsid w:val="005E6130"/>
    <w:rsid w:val="005E71B3"/>
    <w:rsid w:val="005F7BD4"/>
    <w:rsid w:val="00600E54"/>
    <w:rsid w:val="00605751"/>
    <w:rsid w:val="00610675"/>
    <w:rsid w:val="006119F3"/>
    <w:rsid w:val="0061418F"/>
    <w:rsid w:val="00615F34"/>
    <w:rsid w:val="00617F9A"/>
    <w:rsid w:val="006252A4"/>
    <w:rsid w:val="00631052"/>
    <w:rsid w:val="00631957"/>
    <w:rsid w:val="00631D57"/>
    <w:rsid w:val="006324E7"/>
    <w:rsid w:val="0063669E"/>
    <w:rsid w:val="00640509"/>
    <w:rsid w:val="00640D71"/>
    <w:rsid w:val="00645D7A"/>
    <w:rsid w:val="00646270"/>
    <w:rsid w:val="006504E6"/>
    <w:rsid w:val="00652A4A"/>
    <w:rsid w:val="00653CE6"/>
    <w:rsid w:val="006567FA"/>
    <w:rsid w:val="00664048"/>
    <w:rsid w:val="00666AF9"/>
    <w:rsid w:val="0066776C"/>
    <w:rsid w:val="00667BF5"/>
    <w:rsid w:val="0067393A"/>
    <w:rsid w:val="006756C9"/>
    <w:rsid w:val="00683A00"/>
    <w:rsid w:val="00684275"/>
    <w:rsid w:val="00684BA1"/>
    <w:rsid w:val="0069087A"/>
    <w:rsid w:val="00692867"/>
    <w:rsid w:val="006943E9"/>
    <w:rsid w:val="00695574"/>
    <w:rsid w:val="00696184"/>
    <w:rsid w:val="00697264"/>
    <w:rsid w:val="006A1A45"/>
    <w:rsid w:val="006A22CF"/>
    <w:rsid w:val="006A4A14"/>
    <w:rsid w:val="006A7670"/>
    <w:rsid w:val="006B2C7D"/>
    <w:rsid w:val="006B492E"/>
    <w:rsid w:val="006B5316"/>
    <w:rsid w:val="006B6D31"/>
    <w:rsid w:val="006C672B"/>
    <w:rsid w:val="006D15D0"/>
    <w:rsid w:val="006D370D"/>
    <w:rsid w:val="006D38B3"/>
    <w:rsid w:val="006D68E6"/>
    <w:rsid w:val="006D7573"/>
    <w:rsid w:val="006D7937"/>
    <w:rsid w:val="006E0600"/>
    <w:rsid w:val="006E07F0"/>
    <w:rsid w:val="006E2712"/>
    <w:rsid w:val="006E329F"/>
    <w:rsid w:val="006E330A"/>
    <w:rsid w:val="006E4031"/>
    <w:rsid w:val="006E6BEC"/>
    <w:rsid w:val="006F1ABD"/>
    <w:rsid w:val="00700664"/>
    <w:rsid w:val="00701960"/>
    <w:rsid w:val="00707995"/>
    <w:rsid w:val="00712A0C"/>
    <w:rsid w:val="007146EF"/>
    <w:rsid w:val="007172AD"/>
    <w:rsid w:val="00717F29"/>
    <w:rsid w:val="007201C3"/>
    <w:rsid w:val="007249E9"/>
    <w:rsid w:val="007252CF"/>
    <w:rsid w:val="00726972"/>
    <w:rsid w:val="007311EF"/>
    <w:rsid w:val="007317A7"/>
    <w:rsid w:val="00735C15"/>
    <w:rsid w:val="00736504"/>
    <w:rsid w:val="00737090"/>
    <w:rsid w:val="00737A6B"/>
    <w:rsid w:val="00746635"/>
    <w:rsid w:val="00746A77"/>
    <w:rsid w:val="00750095"/>
    <w:rsid w:val="00750721"/>
    <w:rsid w:val="00750B17"/>
    <w:rsid w:val="00751385"/>
    <w:rsid w:val="00757185"/>
    <w:rsid w:val="007604A0"/>
    <w:rsid w:val="00760E59"/>
    <w:rsid w:val="007640A4"/>
    <w:rsid w:val="00764BA4"/>
    <w:rsid w:val="00772842"/>
    <w:rsid w:val="007759F2"/>
    <w:rsid w:val="00780177"/>
    <w:rsid w:val="00780E09"/>
    <w:rsid w:val="00781036"/>
    <w:rsid w:val="00781EEE"/>
    <w:rsid w:val="00782C0F"/>
    <w:rsid w:val="007857A4"/>
    <w:rsid w:val="00786051"/>
    <w:rsid w:val="00796DD4"/>
    <w:rsid w:val="007A066A"/>
    <w:rsid w:val="007A0971"/>
    <w:rsid w:val="007A3E2A"/>
    <w:rsid w:val="007B00B3"/>
    <w:rsid w:val="007B10C5"/>
    <w:rsid w:val="007B461E"/>
    <w:rsid w:val="007B46F6"/>
    <w:rsid w:val="007B50C6"/>
    <w:rsid w:val="007B5287"/>
    <w:rsid w:val="007B6399"/>
    <w:rsid w:val="007B6D55"/>
    <w:rsid w:val="007C1C44"/>
    <w:rsid w:val="007C24EE"/>
    <w:rsid w:val="007C35D6"/>
    <w:rsid w:val="007C35E6"/>
    <w:rsid w:val="007C76CC"/>
    <w:rsid w:val="007D0770"/>
    <w:rsid w:val="007D2234"/>
    <w:rsid w:val="007D42B7"/>
    <w:rsid w:val="007D666C"/>
    <w:rsid w:val="007D7BB1"/>
    <w:rsid w:val="007E1BDA"/>
    <w:rsid w:val="007E1C69"/>
    <w:rsid w:val="007E1DF6"/>
    <w:rsid w:val="007E1EA5"/>
    <w:rsid w:val="007E61F2"/>
    <w:rsid w:val="007E6551"/>
    <w:rsid w:val="007F068D"/>
    <w:rsid w:val="007F2C1F"/>
    <w:rsid w:val="00801079"/>
    <w:rsid w:val="00801780"/>
    <w:rsid w:val="00801ED5"/>
    <w:rsid w:val="0080240E"/>
    <w:rsid w:val="00807D97"/>
    <w:rsid w:val="008102ED"/>
    <w:rsid w:val="00810A9C"/>
    <w:rsid w:val="00813CAA"/>
    <w:rsid w:val="00813D51"/>
    <w:rsid w:val="008275F9"/>
    <w:rsid w:val="00830D33"/>
    <w:rsid w:val="008319E3"/>
    <w:rsid w:val="00837A1D"/>
    <w:rsid w:val="00841320"/>
    <w:rsid w:val="008446EE"/>
    <w:rsid w:val="008458CE"/>
    <w:rsid w:val="00845C3D"/>
    <w:rsid w:val="008506D1"/>
    <w:rsid w:val="00851C6A"/>
    <w:rsid w:val="00852870"/>
    <w:rsid w:val="0085443E"/>
    <w:rsid w:val="00861736"/>
    <w:rsid w:val="00863CF4"/>
    <w:rsid w:val="008667F8"/>
    <w:rsid w:val="00867202"/>
    <w:rsid w:val="00867EE4"/>
    <w:rsid w:val="008715F2"/>
    <w:rsid w:val="008730B4"/>
    <w:rsid w:val="00891FAA"/>
    <w:rsid w:val="008939BA"/>
    <w:rsid w:val="00894758"/>
    <w:rsid w:val="008A5732"/>
    <w:rsid w:val="008A7317"/>
    <w:rsid w:val="008B053D"/>
    <w:rsid w:val="008B1745"/>
    <w:rsid w:val="008B5DFB"/>
    <w:rsid w:val="008C0529"/>
    <w:rsid w:val="008C0C7B"/>
    <w:rsid w:val="008C1B6F"/>
    <w:rsid w:val="008C2BC1"/>
    <w:rsid w:val="008C5BC1"/>
    <w:rsid w:val="008D26D2"/>
    <w:rsid w:val="008D293D"/>
    <w:rsid w:val="008D4848"/>
    <w:rsid w:val="008D644D"/>
    <w:rsid w:val="008E1453"/>
    <w:rsid w:val="008E40D9"/>
    <w:rsid w:val="008F1986"/>
    <w:rsid w:val="008F279C"/>
    <w:rsid w:val="0090333D"/>
    <w:rsid w:val="00903AF1"/>
    <w:rsid w:val="00903B67"/>
    <w:rsid w:val="00904FCD"/>
    <w:rsid w:val="00907751"/>
    <w:rsid w:val="00907AD0"/>
    <w:rsid w:val="00910509"/>
    <w:rsid w:val="00911B61"/>
    <w:rsid w:val="009161E7"/>
    <w:rsid w:val="00917057"/>
    <w:rsid w:val="00917B48"/>
    <w:rsid w:val="00921D84"/>
    <w:rsid w:val="009223FE"/>
    <w:rsid w:val="0092415D"/>
    <w:rsid w:val="00925715"/>
    <w:rsid w:val="0092694C"/>
    <w:rsid w:val="009306D5"/>
    <w:rsid w:val="00932106"/>
    <w:rsid w:val="009324C8"/>
    <w:rsid w:val="00932998"/>
    <w:rsid w:val="00932C97"/>
    <w:rsid w:val="00934116"/>
    <w:rsid w:val="00941661"/>
    <w:rsid w:val="0094182D"/>
    <w:rsid w:val="00943AAB"/>
    <w:rsid w:val="00947DE3"/>
    <w:rsid w:val="009539B5"/>
    <w:rsid w:val="00955AE1"/>
    <w:rsid w:val="00963386"/>
    <w:rsid w:val="0096368C"/>
    <w:rsid w:val="0096409B"/>
    <w:rsid w:val="0096546D"/>
    <w:rsid w:val="009656EA"/>
    <w:rsid w:val="00966785"/>
    <w:rsid w:val="009707B6"/>
    <w:rsid w:val="00972651"/>
    <w:rsid w:val="009735CC"/>
    <w:rsid w:val="00976A64"/>
    <w:rsid w:val="009803B5"/>
    <w:rsid w:val="009824C8"/>
    <w:rsid w:val="0098369F"/>
    <w:rsid w:val="00996496"/>
    <w:rsid w:val="009A0522"/>
    <w:rsid w:val="009A3F53"/>
    <w:rsid w:val="009A6E28"/>
    <w:rsid w:val="009A7C0D"/>
    <w:rsid w:val="009B06C0"/>
    <w:rsid w:val="009B0B12"/>
    <w:rsid w:val="009B2C78"/>
    <w:rsid w:val="009B4106"/>
    <w:rsid w:val="009B41BD"/>
    <w:rsid w:val="009B67F1"/>
    <w:rsid w:val="009B7BB7"/>
    <w:rsid w:val="009C1BA7"/>
    <w:rsid w:val="009C300C"/>
    <w:rsid w:val="009C40F3"/>
    <w:rsid w:val="009C72B1"/>
    <w:rsid w:val="009C7A49"/>
    <w:rsid w:val="009D02DF"/>
    <w:rsid w:val="009D4F47"/>
    <w:rsid w:val="009D722A"/>
    <w:rsid w:val="009E0F13"/>
    <w:rsid w:val="009E38BD"/>
    <w:rsid w:val="009F0614"/>
    <w:rsid w:val="009F2981"/>
    <w:rsid w:val="009F4EEA"/>
    <w:rsid w:val="009F58BC"/>
    <w:rsid w:val="009F7B60"/>
    <w:rsid w:val="00A03FB2"/>
    <w:rsid w:val="00A05DEA"/>
    <w:rsid w:val="00A10357"/>
    <w:rsid w:val="00A1482B"/>
    <w:rsid w:val="00A175F3"/>
    <w:rsid w:val="00A17D3F"/>
    <w:rsid w:val="00A21849"/>
    <w:rsid w:val="00A22097"/>
    <w:rsid w:val="00A245DF"/>
    <w:rsid w:val="00A24721"/>
    <w:rsid w:val="00A24E48"/>
    <w:rsid w:val="00A32941"/>
    <w:rsid w:val="00A40F4F"/>
    <w:rsid w:val="00A4172F"/>
    <w:rsid w:val="00A41B29"/>
    <w:rsid w:val="00A44591"/>
    <w:rsid w:val="00A447C4"/>
    <w:rsid w:val="00A45B9C"/>
    <w:rsid w:val="00A478CF"/>
    <w:rsid w:val="00A5250A"/>
    <w:rsid w:val="00A54057"/>
    <w:rsid w:val="00A5506F"/>
    <w:rsid w:val="00A610F5"/>
    <w:rsid w:val="00A61159"/>
    <w:rsid w:val="00A66A2E"/>
    <w:rsid w:val="00A67961"/>
    <w:rsid w:val="00A67F63"/>
    <w:rsid w:val="00A732A4"/>
    <w:rsid w:val="00A77676"/>
    <w:rsid w:val="00A77A28"/>
    <w:rsid w:val="00A80EE6"/>
    <w:rsid w:val="00A82C60"/>
    <w:rsid w:val="00A83278"/>
    <w:rsid w:val="00A87D35"/>
    <w:rsid w:val="00A945EE"/>
    <w:rsid w:val="00A97FED"/>
    <w:rsid w:val="00AA0819"/>
    <w:rsid w:val="00AA24CE"/>
    <w:rsid w:val="00AA3D93"/>
    <w:rsid w:val="00AA6DE2"/>
    <w:rsid w:val="00AB2DF4"/>
    <w:rsid w:val="00AB3B8C"/>
    <w:rsid w:val="00AB48F2"/>
    <w:rsid w:val="00AB4CEE"/>
    <w:rsid w:val="00AB7172"/>
    <w:rsid w:val="00AC2683"/>
    <w:rsid w:val="00AC6FCD"/>
    <w:rsid w:val="00AC789A"/>
    <w:rsid w:val="00AD3185"/>
    <w:rsid w:val="00AD33D8"/>
    <w:rsid w:val="00AD391F"/>
    <w:rsid w:val="00AD4E6E"/>
    <w:rsid w:val="00AE109C"/>
    <w:rsid w:val="00AE2A6E"/>
    <w:rsid w:val="00AE320E"/>
    <w:rsid w:val="00AE3F0B"/>
    <w:rsid w:val="00AF419E"/>
    <w:rsid w:val="00AF742C"/>
    <w:rsid w:val="00B001D3"/>
    <w:rsid w:val="00B007E0"/>
    <w:rsid w:val="00B01E1C"/>
    <w:rsid w:val="00B0206D"/>
    <w:rsid w:val="00B02723"/>
    <w:rsid w:val="00B0776E"/>
    <w:rsid w:val="00B13234"/>
    <w:rsid w:val="00B133C5"/>
    <w:rsid w:val="00B16B8D"/>
    <w:rsid w:val="00B17C29"/>
    <w:rsid w:val="00B206A2"/>
    <w:rsid w:val="00B24AC9"/>
    <w:rsid w:val="00B265C9"/>
    <w:rsid w:val="00B30A58"/>
    <w:rsid w:val="00B331C4"/>
    <w:rsid w:val="00B34DF4"/>
    <w:rsid w:val="00B35016"/>
    <w:rsid w:val="00B35E39"/>
    <w:rsid w:val="00B402A4"/>
    <w:rsid w:val="00B403DC"/>
    <w:rsid w:val="00B41BF0"/>
    <w:rsid w:val="00B43336"/>
    <w:rsid w:val="00B44868"/>
    <w:rsid w:val="00B474BE"/>
    <w:rsid w:val="00B50036"/>
    <w:rsid w:val="00B51906"/>
    <w:rsid w:val="00B526EB"/>
    <w:rsid w:val="00B5464E"/>
    <w:rsid w:val="00B56285"/>
    <w:rsid w:val="00B60766"/>
    <w:rsid w:val="00B60CB5"/>
    <w:rsid w:val="00B64A26"/>
    <w:rsid w:val="00B674A5"/>
    <w:rsid w:val="00B7137D"/>
    <w:rsid w:val="00B71646"/>
    <w:rsid w:val="00B727DE"/>
    <w:rsid w:val="00B73BDE"/>
    <w:rsid w:val="00B756AF"/>
    <w:rsid w:val="00B75EB4"/>
    <w:rsid w:val="00B77865"/>
    <w:rsid w:val="00B84954"/>
    <w:rsid w:val="00B863E3"/>
    <w:rsid w:val="00B90016"/>
    <w:rsid w:val="00B92A66"/>
    <w:rsid w:val="00B92D13"/>
    <w:rsid w:val="00B93554"/>
    <w:rsid w:val="00B9776F"/>
    <w:rsid w:val="00BA0781"/>
    <w:rsid w:val="00BA1178"/>
    <w:rsid w:val="00BA1DE7"/>
    <w:rsid w:val="00BA26BB"/>
    <w:rsid w:val="00BC1B8C"/>
    <w:rsid w:val="00BC4CCB"/>
    <w:rsid w:val="00BC5260"/>
    <w:rsid w:val="00BC6788"/>
    <w:rsid w:val="00BD0D66"/>
    <w:rsid w:val="00BD2BD2"/>
    <w:rsid w:val="00BD393C"/>
    <w:rsid w:val="00BD666A"/>
    <w:rsid w:val="00BE53C5"/>
    <w:rsid w:val="00BE5444"/>
    <w:rsid w:val="00BF2A24"/>
    <w:rsid w:val="00BF2EF8"/>
    <w:rsid w:val="00BF31E7"/>
    <w:rsid w:val="00BF7977"/>
    <w:rsid w:val="00C027B4"/>
    <w:rsid w:val="00C0385B"/>
    <w:rsid w:val="00C05175"/>
    <w:rsid w:val="00C1131D"/>
    <w:rsid w:val="00C12647"/>
    <w:rsid w:val="00C128D6"/>
    <w:rsid w:val="00C13613"/>
    <w:rsid w:val="00C17D70"/>
    <w:rsid w:val="00C21052"/>
    <w:rsid w:val="00C269C9"/>
    <w:rsid w:val="00C316D6"/>
    <w:rsid w:val="00C340A6"/>
    <w:rsid w:val="00C34761"/>
    <w:rsid w:val="00C357BE"/>
    <w:rsid w:val="00C37019"/>
    <w:rsid w:val="00C417F9"/>
    <w:rsid w:val="00C42CCA"/>
    <w:rsid w:val="00C517C8"/>
    <w:rsid w:val="00C57A41"/>
    <w:rsid w:val="00C6273F"/>
    <w:rsid w:val="00C63E9A"/>
    <w:rsid w:val="00C66127"/>
    <w:rsid w:val="00C71329"/>
    <w:rsid w:val="00C74F5F"/>
    <w:rsid w:val="00C81999"/>
    <w:rsid w:val="00C83E7E"/>
    <w:rsid w:val="00C84AD6"/>
    <w:rsid w:val="00C87B0C"/>
    <w:rsid w:val="00C91253"/>
    <w:rsid w:val="00C91E5A"/>
    <w:rsid w:val="00C9402E"/>
    <w:rsid w:val="00C9535A"/>
    <w:rsid w:val="00C9738A"/>
    <w:rsid w:val="00CA1355"/>
    <w:rsid w:val="00CA3282"/>
    <w:rsid w:val="00CA3389"/>
    <w:rsid w:val="00CA35D2"/>
    <w:rsid w:val="00CA5229"/>
    <w:rsid w:val="00CA71C0"/>
    <w:rsid w:val="00CB4304"/>
    <w:rsid w:val="00CB5EF6"/>
    <w:rsid w:val="00CB6384"/>
    <w:rsid w:val="00CB7B13"/>
    <w:rsid w:val="00CC693B"/>
    <w:rsid w:val="00CD01AB"/>
    <w:rsid w:val="00CD06EF"/>
    <w:rsid w:val="00CD3FCD"/>
    <w:rsid w:val="00CD7168"/>
    <w:rsid w:val="00CE13AA"/>
    <w:rsid w:val="00CE22B9"/>
    <w:rsid w:val="00CE267B"/>
    <w:rsid w:val="00CE3C19"/>
    <w:rsid w:val="00CF2614"/>
    <w:rsid w:val="00CF5C32"/>
    <w:rsid w:val="00CF6433"/>
    <w:rsid w:val="00D00996"/>
    <w:rsid w:val="00D02B44"/>
    <w:rsid w:val="00D03098"/>
    <w:rsid w:val="00D056AD"/>
    <w:rsid w:val="00D05F2D"/>
    <w:rsid w:val="00D061B4"/>
    <w:rsid w:val="00D1024E"/>
    <w:rsid w:val="00D15297"/>
    <w:rsid w:val="00D15948"/>
    <w:rsid w:val="00D16C97"/>
    <w:rsid w:val="00D207C4"/>
    <w:rsid w:val="00D20DB2"/>
    <w:rsid w:val="00D23860"/>
    <w:rsid w:val="00D25001"/>
    <w:rsid w:val="00D25E96"/>
    <w:rsid w:val="00D26C53"/>
    <w:rsid w:val="00D26DAE"/>
    <w:rsid w:val="00D30A7F"/>
    <w:rsid w:val="00D316DA"/>
    <w:rsid w:val="00D32A23"/>
    <w:rsid w:val="00D3745F"/>
    <w:rsid w:val="00D43DCA"/>
    <w:rsid w:val="00D45CB8"/>
    <w:rsid w:val="00D45D8B"/>
    <w:rsid w:val="00D50674"/>
    <w:rsid w:val="00D5286C"/>
    <w:rsid w:val="00D529C9"/>
    <w:rsid w:val="00D5678E"/>
    <w:rsid w:val="00D60038"/>
    <w:rsid w:val="00D61D26"/>
    <w:rsid w:val="00D641EB"/>
    <w:rsid w:val="00D65CD7"/>
    <w:rsid w:val="00D65F10"/>
    <w:rsid w:val="00D67F40"/>
    <w:rsid w:val="00D7280F"/>
    <w:rsid w:val="00D737A3"/>
    <w:rsid w:val="00D75BC3"/>
    <w:rsid w:val="00D76BC6"/>
    <w:rsid w:val="00D76E23"/>
    <w:rsid w:val="00D775E6"/>
    <w:rsid w:val="00D82C2C"/>
    <w:rsid w:val="00D8349E"/>
    <w:rsid w:val="00D83AAD"/>
    <w:rsid w:val="00D86249"/>
    <w:rsid w:val="00D918CC"/>
    <w:rsid w:val="00D931AE"/>
    <w:rsid w:val="00D96C13"/>
    <w:rsid w:val="00D970E9"/>
    <w:rsid w:val="00DA0920"/>
    <w:rsid w:val="00DA2AD8"/>
    <w:rsid w:val="00DA339C"/>
    <w:rsid w:val="00DA34E9"/>
    <w:rsid w:val="00DA4101"/>
    <w:rsid w:val="00DB2562"/>
    <w:rsid w:val="00DC2AB9"/>
    <w:rsid w:val="00DC5B29"/>
    <w:rsid w:val="00DD2828"/>
    <w:rsid w:val="00DD32DE"/>
    <w:rsid w:val="00DD35B0"/>
    <w:rsid w:val="00DD65A6"/>
    <w:rsid w:val="00DE0DE8"/>
    <w:rsid w:val="00DE284D"/>
    <w:rsid w:val="00DE34E2"/>
    <w:rsid w:val="00DE5E1A"/>
    <w:rsid w:val="00DF0C23"/>
    <w:rsid w:val="00DF106C"/>
    <w:rsid w:val="00DF6F79"/>
    <w:rsid w:val="00E008E8"/>
    <w:rsid w:val="00E01961"/>
    <w:rsid w:val="00E068BE"/>
    <w:rsid w:val="00E149B3"/>
    <w:rsid w:val="00E15377"/>
    <w:rsid w:val="00E1570C"/>
    <w:rsid w:val="00E159C1"/>
    <w:rsid w:val="00E251C5"/>
    <w:rsid w:val="00E2574A"/>
    <w:rsid w:val="00E266CA"/>
    <w:rsid w:val="00E317D4"/>
    <w:rsid w:val="00E32529"/>
    <w:rsid w:val="00E403B1"/>
    <w:rsid w:val="00E41056"/>
    <w:rsid w:val="00E41423"/>
    <w:rsid w:val="00E42921"/>
    <w:rsid w:val="00E453C4"/>
    <w:rsid w:val="00E50EAA"/>
    <w:rsid w:val="00E60778"/>
    <w:rsid w:val="00E632B2"/>
    <w:rsid w:val="00E667C2"/>
    <w:rsid w:val="00E66A5C"/>
    <w:rsid w:val="00E7755A"/>
    <w:rsid w:val="00E80EE4"/>
    <w:rsid w:val="00E826E5"/>
    <w:rsid w:val="00E837CF"/>
    <w:rsid w:val="00E84878"/>
    <w:rsid w:val="00E85B57"/>
    <w:rsid w:val="00E8623F"/>
    <w:rsid w:val="00E97088"/>
    <w:rsid w:val="00EA1ABB"/>
    <w:rsid w:val="00EA2018"/>
    <w:rsid w:val="00EA63C4"/>
    <w:rsid w:val="00EA7E29"/>
    <w:rsid w:val="00EB5495"/>
    <w:rsid w:val="00EC304F"/>
    <w:rsid w:val="00EC4366"/>
    <w:rsid w:val="00ED03C5"/>
    <w:rsid w:val="00ED1CAE"/>
    <w:rsid w:val="00ED388D"/>
    <w:rsid w:val="00ED41E9"/>
    <w:rsid w:val="00ED5C63"/>
    <w:rsid w:val="00EE08BD"/>
    <w:rsid w:val="00EE0B78"/>
    <w:rsid w:val="00EE22BD"/>
    <w:rsid w:val="00EE27C1"/>
    <w:rsid w:val="00EE4C74"/>
    <w:rsid w:val="00EE579A"/>
    <w:rsid w:val="00EE7783"/>
    <w:rsid w:val="00EF082B"/>
    <w:rsid w:val="00EF3394"/>
    <w:rsid w:val="00EF543B"/>
    <w:rsid w:val="00EF74E7"/>
    <w:rsid w:val="00EF7722"/>
    <w:rsid w:val="00F02BC2"/>
    <w:rsid w:val="00F0394D"/>
    <w:rsid w:val="00F05596"/>
    <w:rsid w:val="00F10798"/>
    <w:rsid w:val="00F10C55"/>
    <w:rsid w:val="00F12859"/>
    <w:rsid w:val="00F139A3"/>
    <w:rsid w:val="00F20CF1"/>
    <w:rsid w:val="00F2109D"/>
    <w:rsid w:val="00F21967"/>
    <w:rsid w:val="00F33293"/>
    <w:rsid w:val="00F33FDF"/>
    <w:rsid w:val="00F36CEA"/>
    <w:rsid w:val="00F43477"/>
    <w:rsid w:val="00F46A54"/>
    <w:rsid w:val="00F46C95"/>
    <w:rsid w:val="00F4798F"/>
    <w:rsid w:val="00F50074"/>
    <w:rsid w:val="00F5271A"/>
    <w:rsid w:val="00F54C1C"/>
    <w:rsid w:val="00F622B0"/>
    <w:rsid w:val="00F62A6B"/>
    <w:rsid w:val="00F7007C"/>
    <w:rsid w:val="00F701CA"/>
    <w:rsid w:val="00F7077A"/>
    <w:rsid w:val="00F719AF"/>
    <w:rsid w:val="00F73A1E"/>
    <w:rsid w:val="00F77ACC"/>
    <w:rsid w:val="00F82164"/>
    <w:rsid w:val="00F84095"/>
    <w:rsid w:val="00F84C84"/>
    <w:rsid w:val="00F86F8C"/>
    <w:rsid w:val="00F87DCF"/>
    <w:rsid w:val="00F9324E"/>
    <w:rsid w:val="00F95677"/>
    <w:rsid w:val="00FA67BB"/>
    <w:rsid w:val="00FA69F6"/>
    <w:rsid w:val="00FB2CC6"/>
    <w:rsid w:val="00FB44F0"/>
    <w:rsid w:val="00FB4DE1"/>
    <w:rsid w:val="00FB669E"/>
    <w:rsid w:val="00FB66FB"/>
    <w:rsid w:val="00FC087B"/>
    <w:rsid w:val="00FC0A9C"/>
    <w:rsid w:val="00FC23AF"/>
    <w:rsid w:val="00FC5ADC"/>
    <w:rsid w:val="00FD45DF"/>
    <w:rsid w:val="00FD4C3F"/>
    <w:rsid w:val="00FE1F99"/>
    <w:rsid w:val="00FE2F28"/>
    <w:rsid w:val="00FE49B1"/>
    <w:rsid w:val="00FE546F"/>
    <w:rsid w:val="00FF1272"/>
    <w:rsid w:val="00FF73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3D8"/>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E1D95"/>
    <w:rPr>
      <w:color w:val="0000FF" w:themeColor="hyperlink"/>
      <w:u w:val="single"/>
    </w:rPr>
  </w:style>
  <w:style w:type="paragraph" w:customStyle="1" w:styleId="Default">
    <w:name w:val="Default"/>
    <w:rsid w:val="00FE1F99"/>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List Paragraph"/>
    <w:basedOn w:val="a"/>
    <w:uiPriority w:val="34"/>
    <w:qFormat/>
    <w:rsid w:val="00A67F63"/>
    <w:pPr>
      <w:autoSpaceDE/>
      <w:autoSpaceDN/>
      <w:spacing w:after="200" w:line="276" w:lineRule="auto"/>
      <w:ind w:left="720"/>
      <w:contextualSpacing/>
    </w:pPr>
    <w:rPr>
      <w:rFonts w:ascii="Calibri" w:eastAsia="Calibri" w:hAnsi="Calibri"/>
      <w:sz w:val="22"/>
      <w:szCs w:val="22"/>
      <w:lang w:eastAsia="en-US"/>
    </w:rPr>
  </w:style>
  <w:style w:type="paragraph" w:styleId="a5">
    <w:name w:val="Balloon Text"/>
    <w:basedOn w:val="a"/>
    <w:link w:val="a6"/>
    <w:uiPriority w:val="99"/>
    <w:semiHidden/>
    <w:unhideWhenUsed/>
    <w:rsid w:val="00C57A41"/>
    <w:rPr>
      <w:rFonts w:ascii="Segoe UI" w:hAnsi="Segoe UI" w:cs="Segoe UI"/>
      <w:sz w:val="18"/>
      <w:szCs w:val="18"/>
    </w:rPr>
  </w:style>
  <w:style w:type="character" w:customStyle="1" w:styleId="a6">
    <w:name w:val="Текст выноски Знак"/>
    <w:basedOn w:val="a0"/>
    <w:link w:val="a5"/>
    <w:uiPriority w:val="99"/>
    <w:semiHidden/>
    <w:rsid w:val="00C57A41"/>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3D8"/>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E1D95"/>
    <w:rPr>
      <w:color w:val="0000FF" w:themeColor="hyperlink"/>
      <w:u w:val="single"/>
    </w:rPr>
  </w:style>
  <w:style w:type="paragraph" w:customStyle="1" w:styleId="Default">
    <w:name w:val="Default"/>
    <w:rsid w:val="00FE1F99"/>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List Paragraph"/>
    <w:basedOn w:val="a"/>
    <w:uiPriority w:val="34"/>
    <w:qFormat/>
    <w:rsid w:val="00A67F63"/>
    <w:pPr>
      <w:autoSpaceDE/>
      <w:autoSpaceDN/>
      <w:spacing w:after="200" w:line="276" w:lineRule="auto"/>
      <w:ind w:left="720"/>
      <w:contextualSpacing/>
    </w:pPr>
    <w:rPr>
      <w:rFonts w:ascii="Calibri" w:eastAsia="Calibri" w:hAnsi="Calibri"/>
      <w:sz w:val="22"/>
      <w:szCs w:val="22"/>
      <w:lang w:eastAsia="en-US"/>
    </w:rPr>
  </w:style>
  <w:style w:type="paragraph" w:styleId="a5">
    <w:name w:val="Balloon Text"/>
    <w:basedOn w:val="a"/>
    <w:link w:val="a6"/>
    <w:uiPriority w:val="99"/>
    <w:semiHidden/>
    <w:unhideWhenUsed/>
    <w:rsid w:val="00C57A41"/>
    <w:rPr>
      <w:rFonts w:ascii="Segoe UI" w:hAnsi="Segoe UI" w:cs="Segoe UI"/>
      <w:sz w:val="18"/>
      <w:szCs w:val="18"/>
    </w:rPr>
  </w:style>
  <w:style w:type="character" w:customStyle="1" w:styleId="a6">
    <w:name w:val="Текст выноски Знак"/>
    <w:basedOn w:val="a0"/>
    <w:link w:val="a5"/>
    <w:uiPriority w:val="99"/>
    <w:semiHidden/>
    <w:rsid w:val="00C57A41"/>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e-disclosure.ru/portal/company.aspx?id=3502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xpate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733</Words>
  <Characters>4182</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VEB-leasing</Company>
  <LinksUpToDate>false</LinksUpToDate>
  <CharactersWithSpaces>4906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Angelina.Strebkova</dc:creator>
  <cp:lastModifiedBy>Bizikova Anna</cp:lastModifiedBy>
  <cp:revision>2</cp:revision>
  <cp:lastPrinted>2015-12-02T14:28:00Z</cp:lastPrinted>
  <dcterms:created xsi:type="dcterms:W3CDTF">2015-12-31T09:18:00Z</dcterms:created>
  <dcterms:modified xsi:type="dcterms:W3CDTF">2015-12-31T09:18:00Z</dcterms:modified>
</cp:coreProperties>
</file>